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87445" w14:textId="77777777" w:rsidR="000A176B" w:rsidRPr="007614F0" w:rsidRDefault="002A4B4C" w:rsidP="00E476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ОБҐРУНТУВАННЯ </w:t>
      </w:r>
    </w:p>
    <w:p w14:paraId="02E1635F" w14:textId="77777777" w:rsidR="00C819C9" w:rsidRPr="007614F0" w:rsidRDefault="00611812" w:rsidP="00E476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1BADEC89" w14:textId="77777777" w:rsidR="00595B53" w:rsidRPr="007614F0" w:rsidRDefault="00595B53" w:rsidP="00E476A9">
      <w:pPr>
        <w:spacing w:after="12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color w:val="000000" w:themeColor="text1"/>
          <w:sz w:val="24"/>
          <w:szCs w:val="24"/>
        </w:rPr>
        <w:t>(відповідно до пункту 4</w:t>
      </w:r>
      <w:r w:rsidRPr="007614F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 </w:t>
      </w:r>
      <w:r w:rsidRPr="007614F0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постанови КМУ від 11.10.2016 № 710 «Про ефективне використання державних коштів» (зі змінами))</w:t>
      </w:r>
    </w:p>
    <w:p w14:paraId="7A580003" w14:textId="77777777" w:rsidR="000A176B" w:rsidRPr="007614F0" w:rsidRDefault="000A176B" w:rsidP="00E476A9">
      <w:pPr>
        <w:spacing w:after="12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05656F" w14:textId="77777777" w:rsidR="006A58A8" w:rsidRPr="007614F0" w:rsidRDefault="006A58A8" w:rsidP="006A58A8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3110DFE" w14:textId="3E40BE45" w:rsidR="006A58A8" w:rsidRPr="007614F0" w:rsidRDefault="006A58A8" w:rsidP="006A58A8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 w:themeColor="text1"/>
          <w:lang w:eastAsia="ru-RU"/>
        </w:rPr>
      </w:pPr>
      <w:r w:rsidRPr="007614F0">
        <w:rPr>
          <w:b/>
          <w:color w:val="000000" w:themeColor="text1"/>
          <w:lang w:eastAsia="ru-RU"/>
        </w:rPr>
        <w:tab/>
      </w:r>
      <w:r w:rsidR="00EE00C3" w:rsidRPr="00EE00C3">
        <w:rPr>
          <w:b/>
          <w:color w:val="000000" w:themeColor="text1"/>
          <w:lang w:eastAsia="ru-RU"/>
        </w:rPr>
        <w:tab/>
        <w:t>Департамент дорожньо-транспортної інфраструктури та екології Черкаської міської ради</w:t>
      </w:r>
      <w:r w:rsidRPr="007614F0">
        <w:rPr>
          <w:color w:val="000000" w:themeColor="text1"/>
          <w:lang w:eastAsia="ru-RU"/>
        </w:rPr>
        <w:t xml:space="preserve">; </w:t>
      </w:r>
      <w:r w:rsidR="00EE00C3" w:rsidRPr="00EE00C3">
        <w:rPr>
          <w:color w:val="000000"/>
        </w:rPr>
        <w:t>1800</w:t>
      </w:r>
      <w:r w:rsidR="007C3B9B">
        <w:rPr>
          <w:color w:val="000000"/>
        </w:rPr>
        <w:t>1</w:t>
      </w:r>
      <w:r w:rsidR="00EE00C3" w:rsidRPr="00EE00C3">
        <w:rPr>
          <w:color w:val="000000"/>
        </w:rPr>
        <w:t>, Україна , Черкаська обл., Черкаси, вул. Байди Вишневецького,36</w:t>
      </w:r>
      <w:r w:rsidRPr="007614F0">
        <w:rPr>
          <w:color w:val="000000" w:themeColor="text1"/>
          <w:lang w:eastAsia="ru-RU"/>
        </w:rPr>
        <w:t xml:space="preserve">; Код ЄДРПОУ – </w:t>
      </w:r>
      <w:r w:rsidR="00EE00C3" w:rsidRPr="00EE00C3">
        <w:rPr>
          <w:color w:val="000000" w:themeColor="text1"/>
          <w:lang w:eastAsia="ru-RU"/>
        </w:rPr>
        <w:t>45017103</w:t>
      </w:r>
      <w:r w:rsidRPr="007614F0">
        <w:rPr>
          <w:color w:val="000000" w:themeColor="text1"/>
          <w:lang w:eastAsia="ru-RU"/>
        </w:rPr>
        <w:t xml:space="preserve">; Категорія замовника – </w:t>
      </w:r>
      <w:r w:rsidR="007C3B9B" w:rsidRPr="007C3B9B">
        <w:rPr>
          <w:color w:val="000000" w:themeColor="text1"/>
          <w:lang w:eastAsia="ru-RU"/>
        </w:rPr>
        <w:t>Орган державної влади, місцевого самоврядування або правоохоронний орган</w:t>
      </w:r>
      <w:r w:rsidRPr="007614F0">
        <w:rPr>
          <w:color w:val="000000" w:themeColor="text1"/>
          <w:lang w:eastAsia="ru-RU"/>
        </w:rPr>
        <w:t>.</w:t>
      </w:r>
    </w:p>
    <w:p w14:paraId="7052ABBA" w14:textId="77777777" w:rsidR="000A176B" w:rsidRPr="007614F0" w:rsidRDefault="000A176B" w:rsidP="002A4B4C">
      <w:pPr>
        <w:pStyle w:val="a7"/>
        <w:tabs>
          <w:tab w:val="left" w:pos="567"/>
        </w:tabs>
        <w:spacing w:before="0" w:beforeAutospacing="0" w:after="0" w:afterAutospacing="0"/>
        <w:jc w:val="both"/>
        <w:rPr>
          <w:b/>
          <w:color w:val="000000" w:themeColor="text1"/>
          <w:lang w:eastAsia="ru-RU"/>
        </w:rPr>
      </w:pPr>
    </w:p>
    <w:p w14:paraId="2E92F27C" w14:textId="77777777" w:rsidR="002A4B4C" w:rsidRPr="007614F0" w:rsidRDefault="000B1F80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Назва предмета закупівлі із зазначенням коду за Єдиним закупівельним словником</w:t>
      </w:r>
      <w:r w:rsidRPr="007614F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</w:p>
    <w:p w14:paraId="566D58E3" w14:textId="7E721CE6" w:rsidR="009F610E" w:rsidRPr="00AD7A8F" w:rsidRDefault="002A4B4C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ab/>
      </w:r>
      <w:r w:rsidR="008A193D" w:rsidRPr="008A193D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 xml:space="preserve">Поточний ремонт вул. Агатангела Кримського в м. Черкаси (ДК 021:2015 (CPV) 45230000-8 – Будівництво трубопроводів, ліній зв’язку та </w:t>
      </w:r>
      <w:proofErr w:type="spellStart"/>
      <w:r w:rsidR="008A193D" w:rsidRPr="008A193D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електропередач</w:t>
      </w:r>
      <w:proofErr w:type="spellEnd"/>
      <w:r w:rsidR="008A193D" w:rsidRPr="008A193D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, шосе, доріг, аеродромів і залізничних доріг; вирівнювання поверхонь)</w:t>
      </w:r>
    </w:p>
    <w:p w14:paraId="3BF7CE23" w14:textId="77777777" w:rsidR="000A176B" w:rsidRPr="00813ED3" w:rsidRDefault="000A176B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1C83FB9" w14:textId="77777777" w:rsidR="0098315A" w:rsidRPr="00EA506C" w:rsidRDefault="0098315A" w:rsidP="0098315A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A416258" w14:textId="0067CF8F" w:rsidR="0098315A" w:rsidRPr="0000403D" w:rsidRDefault="0098315A" w:rsidP="0098315A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40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плану: </w:t>
      </w:r>
      <w:r w:rsidR="008A193D" w:rsidRPr="008A193D">
        <w:rPr>
          <w:rFonts w:ascii="Times New Roman" w:eastAsia="Times New Roman" w:hAnsi="Times New Roman"/>
          <w:b/>
          <w:sz w:val="24"/>
          <w:szCs w:val="24"/>
          <w:lang w:eastAsia="ru-RU"/>
        </w:rPr>
        <w:t>UA-P-2026-09-04-016950-a</w:t>
      </w:r>
    </w:p>
    <w:p w14:paraId="7966950B" w14:textId="77777777" w:rsidR="0098315A" w:rsidRPr="0000403D" w:rsidRDefault="0098315A" w:rsidP="0098315A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F70C758" w14:textId="47B61CFC" w:rsidR="0098315A" w:rsidRPr="00EA506C" w:rsidRDefault="0098315A" w:rsidP="0098315A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закупівлі: </w:t>
      </w:r>
      <w:r w:rsidR="008A193D" w:rsidRPr="008A193D">
        <w:rPr>
          <w:rFonts w:ascii="Times New Roman" w:eastAsia="Times New Roman" w:hAnsi="Times New Roman"/>
          <w:b/>
          <w:sz w:val="24"/>
          <w:szCs w:val="24"/>
          <w:lang w:eastAsia="ru-RU"/>
        </w:rPr>
        <w:t>UA-2026-09-04-013864-a</w:t>
      </w:r>
    </w:p>
    <w:p w14:paraId="5ADA5008" w14:textId="77777777" w:rsidR="000A176B" w:rsidRPr="007614F0" w:rsidRDefault="000A176B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43D3507" w14:textId="77777777" w:rsidR="002A4B4C" w:rsidRPr="007614F0" w:rsidRDefault="00595B53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Обґрунтування технічних та якісних характеристик предмета закупівлі:</w:t>
      </w:r>
      <w:r w:rsidRPr="007614F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15CCA971" w14:textId="14A61F00" w:rsidR="00EE00C3" w:rsidRPr="007614F0" w:rsidRDefault="00EE00C3" w:rsidP="001020B3">
      <w:pPr>
        <w:pStyle w:val="a3"/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3FC2">
        <w:rPr>
          <w:rFonts w:ascii="Times New Roman" w:hAnsi="Times New Roman"/>
          <w:sz w:val="24"/>
          <w:szCs w:val="24"/>
        </w:rPr>
        <w:t xml:space="preserve">Технічні та якісні характеристики предмета закупівлі визначені відповідно до потреб замовника, згідно </w:t>
      </w:r>
      <w:bookmarkStart w:id="0" w:name="_Hlk226448989"/>
      <w:r w:rsidR="009B2ED6" w:rsidRPr="00CD12E5">
        <w:rPr>
          <w:rFonts w:ascii="Times New Roman" w:hAnsi="Times New Roman"/>
          <w:sz w:val="24"/>
          <w:szCs w:val="24"/>
        </w:rPr>
        <w:t xml:space="preserve">складеного під час обстеження </w:t>
      </w:r>
      <w:r w:rsidR="008A193D" w:rsidRPr="008A193D">
        <w:rPr>
          <w:rFonts w:ascii="Times New Roman" w:hAnsi="Times New Roman"/>
          <w:sz w:val="24"/>
          <w:szCs w:val="24"/>
        </w:rPr>
        <w:t xml:space="preserve">вул. Агатангела Кримського </w:t>
      </w:r>
      <w:r w:rsidR="00696D04">
        <w:rPr>
          <w:rFonts w:ascii="Times New Roman" w:hAnsi="Times New Roman"/>
          <w:sz w:val="24"/>
          <w:szCs w:val="24"/>
        </w:rPr>
        <w:t>в</w:t>
      </w:r>
      <w:r w:rsidR="009B2ED6" w:rsidRPr="002165A5">
        <w:rPr>
          <w:rFonts w:ascii="Times New Roman" w:hAnsi="Times New Roman"/>
          <w:sz w:val="24"/>
          <w:szCs w:val="24"/>
        </w:rPr>
        <w:t xml:space="preserve"> м.</w:t>
      </w:r>
      <w:r w:rsidR="00D42B29">
        <w:rPr>
          <w:rFonts w:ascii="Times New Roman" w:hAnsi="Times New Roman"/>
          <w:sz w:val="24"/>
          <w:szCs w:val="24"/>
        </w:rPr>
        <w:t xml:space="preserve"> </w:t>
      </w:r>
      <w:r w:rsidR="009B2ED6" w:rsidRPr="002165A5">
        <w:rPr>
          <w:rFonts w:ascii="Times New Roman" w:hAnsi="Times New Roman"/>
          <w:sz w:val="24"/>
          <w:szCs w:val="24"/>
        </w:rPr>
        <w:t>Черкаси</w:t>
      </w:r>
      <w:r w:rsidR="009B2ED6" w:rsidRPr="00EA3FC2">
        <w:rPr>
          <w:rFonts w:ascii="Times New Roman" w:hAnsi="Times New Roman"/>
          <w:sz w:val="24"/>
          <w:szCs w:val="24"/>
        </w:rPr>
        <w:t xml:space="preserve"> </w:t>
      </w:r>
      <w:r w:rsidRPr="00EA3FC2">
        <w:rPr>
          <w:rFonts w:ascii="Times New Roman" w:hAnsi="Times New Roman"/>
          <w:sz w:val="24"/>
          <w:szCs w:val="24"/>
        </w:rPr>
        <w:t>дефектного акту</w:t>
      </w:r>
      <w:bookmarkEnd w:id="0"/>
      <w:r w:rsidRPr="00EA3FC2">
        <w:rPr>
          <w:rFonts w:ascii="Times New Roman" w:hAnsi="Times New Roman"/>
          <w:sz w:val="24"/>
          <w:szCs w:val="24"/>
        </w:rPr>
        <w:t>.</w:t>
      </w:r>
      <w:r w:rsidR="008862DA" w:rsidRPr="00EA3FC2">
        <w:rPr>
          <w:rFonts w:ascii="Times New Roman" w:hAnsi="Times New Roman"/>
          <w:sz w:val="24"/>
          <w:szCs w:val="24"/>
        </w:rPr>
        <w:t xml:space="preserve"> Якість </w:t>
      </w:r>
      <w:r w:rsidR="005908B1" w:rsidRPr="00EA3FC2">
        <w:rPr>
          <w:rFonts w:ascii="Times New Roman" w:hAnsi="Times New Roman"/>
          <w:sz w:val="24"/>
          <w:szCs w:val="24"/>
        </w:rPr>
        <w:t xml:space="preserve">наданих </w:t>
      </w:r>
      <w:r w:rsidR="008862DA" w:rsidRPr="00EA3FC2">
        <w:rPr>
          <w:rFonts w:ascii="Times New Roman" w:hAnsi="Times New Roman"/>
          <w:sz w:val="24"/>
          <w:szCs w:val="24"/>
        </w:rPr>
        <w:t xml:space="preserve">послуг </w:t>
      </w:r>
      <w:r w:rsidR="005908B1" w:rsidRPr="00EA3FC2">
        <w:rPr>
          <w:rFonts w:ascii="Times New Roman" w:hAnsi="Times New Roman"/>
          <w:sz w:val="24"/>
          <w:szCs w:val="24"/>
        </w:rPr>
        <w:t>повинна</w:t>
      </w:r>
      <w:r w:rsidR="008862DA" w:rsidRPr="00EA3FC2">
        <w:rPr>
          <w:rFonts w:ascii="Times New Roman" w:hAnsi="Times New Roman"/>
          <w:sz w:val="24"/>
          <w:szCs w:val="24"/>
        </w:rPr>
        <w:t xml:space="preserve"> відповідати ДСТУ 3587:2022 - «Безпека дорожнього </w:t>
      </w:r>
      <w:r w:rsidR="008862DA" w:rsidRPr="008862DA">
        <w:rPr>
          <w:rFonts w:ascii="Times New Roman" w:hAnsi="Times New Roman"/>
          <w:color w:val="000000" w:themeColor="text1"/>
          <w:sz w:val="24"/>
          <w:szCs w:val="24"/>
        </w:rPr>
        <w:t>руху. Автомобільні дороги. Вимоги до експлуатаційного стану».</w:t>
      </w:r>
    </w:p>
    <w:p w14:paraId="7BD68506" w14:textId="77777777" w:rsidR="00083B42" w:rsidRPr="007614F0" w:rsidRDefault="000B59AF" w:rsidP="000B59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7614F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ab/>
      </w:r>
    </w:p>
    <w:p w14:paraId="241E8FC3" w14:textId="77777777" w:rsidR="009B2ED6" w:rsidRPr="009B2ED6" w:rsidRDefault="00C819C9" w:rsidP="008862DA">
      <w:pPr>
        <w:pStyle w:val="a3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Обґрунтування </w:t>
      </w:r>
      <w:r w:rsidR="00B12373"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розміру </w:t>
      </w:r>
      <w:r w:rsidR="00B12373" w:rsidRPr="008862DA">
        <w:rPr>
          <w:rFonts w:ascii="Times New Roman" w:eastAsia="Times New Roman" w:hAnsi="Times New Roman"/>
          <w:b/>
          <w:sz w:val="24"/>
          <w:szCs w:val="24"/>
          <w:lang w:eastAsia="ru-RU"/>
        </w:rPr>
        <w:t>бюджетного призначення</w:t>
      </w:r>
      <w:r w:rsidR="00E33FD8" w:rsidRPr="008862DA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9F610E" w:rsidRPr="008862D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2B4A3205" w14:textId="2C31CFAC" w:rsidR="008862DA" w:rsidRPr="008862DA" w:rsidRDefault="006A4BB5" w:rsidP="009B2ED6">
      <w:pPr>
        <w:pStyle w:val="a3"/>
        <w:tabs>
          <w:tab w:val="left" w:pos="0"/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Р</w:t>
      </w:r>
      <w:r w:rsidRPr="006A4BB5">
        <w:rPr>
          <w:rFonts w:ascii="Times New Roman" w:hAnsi="Times New Roman"/>
          <w:bCs/>
          <w:sz w:val="24"/>
          <w:szCs w:val="24"/>
          <w:lang w:eastAsia="en-US"/>
        </w:rPr>
        <w:t>озмір бюджетного призначення, визначений відповідно до розрахунку до кошторису</w:t>
      </w:r>
      <w:r w:rsidR="008862DA">
        <w:rPr>
          <w:rFonts w:ascii="Times New Roman" w:hAnsi="Times New Roman"/>
          <w:bCs/>
          <w:sz w:val="24"/>
          <w:szCs w:val="24"/>
          <w:lang w:eastAsia="en-US"/>
        </w:rPr>
        <w:t>.</w:t>
      </w:r>
    </w:p>
    <w:p w14:paraId="26A718E4" w14:textId="4B2A27EB" w:rsidR="00F4751E" w:rsidRPr="008862DA" w:rsidRDefault="000E675A" w:rsidP="008862DA">
      <w:pPr>
        <w:pStyle w:val="a3"/>
        <w:tabs>
          <w:tab w:val="left" w:pos="0"/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862DA">
        <w:rPr>
          <w:rFonts w:ascii="Times New Roman" w:hAnsi="Times New Roman"/>
          <w:sz w:val="24"/>
          <w:szCs w:val="24"/>
        </w:rPr>
        <w:tab/>
      </w:r>
    </w:p>
    <w:p w14:paraId="73729EEB" w14:textId="5214A00E" w:rsidR="00DD4E4A" w:rsidRPr="002A47F5" w:rsidRDefault="00DD4E4A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A47F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Очікувана вартість предмета закупівлі: </w:t>
      </w:r>
      <w:r w:rsidR="002165A5" w:rsidRPr="002A47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193D" w:rsidRPr="008A193D">
        <w:rPr>
          <w:rFonts w:ascii="Times New Roman" w:eastAsia="Times New Roman" w:hAnsi="Times New Roman"/>
          <w:sz w:val="24"/>
          <w:szCs w:val="24"/>
          <w:lang w:eastAsia="ru-RU"/>
        </w:rPr>
        <w:t>3 193 093,00</w:t>
      </w:r>
      <w:r w:rsidR="008A193D" w:rsidRPr="008A19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0702" w:rsidRPr="002A47F5">
        <w:rPr>
          <w:rFonts w:ascii="Times New Roman" w:eastAsia="Times New Roman" w:hAnsi="Times New Roman"/>
          <w:sz w:val="24"/>
          <w:szCs w:val="24"/>
          <w:lang w:eastAsia="ru-RU"/>
        </w:rPr>
        <w:t>грн. з ПДВ</w:t>
      </w:r>
      <w:r w:rsidRPr="002A47F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B2ED6" w:rsidRPr="002A47F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</w:p>
    <w:p w14:paraId="0F479123" w14:textId="77777777" w:rsidR="00DD4E4A" w:rsidRPr="002A47F5" w:rsidRDefault="00DD4E4A" w:rsidP="002A4B4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C0251" w14:textId="72ABF9D4" w:rsidR="005040B0" w:rsidRPr="002A47F5" w:rsidRDefault="00B6060F" w:rsidP="00B565C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2A47F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Обґрунтування</w:t>
      </w:r>
      <w:r w:rsidR="00B12373" w:rsidRPr="002A47F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очікуваної вартості предмета закупівлі</w:t>
      </w:r>
      <w:r w:rsidR="00C819C9" w:rsidRPr="002A47F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:</w:t>
      </w:r>
      <w:r w:rsidR="00201E64" w:rsidRPr="002A47F5">
        <w:rPr>
          <w:rFonts w:ascii="Times New Roman" w:eastAsiaTheme="minorEastAsia" w:hAnsi="Times New Roman"/>
          <w:b/>
          <w:color w:val="000000"/>
          <w:sz w:val="21"/>
          <w:szCs w:val="21"/>
        </w:rPr>
        <w:t xml:space="preserve"> </w:t>
      </w:r>
    </w:p>
    <w:p w14:paraId="38B49469" w14:textId="4CE32C01" w:rsidR="009B2ED6" w:rsidRPr="007614F0" w:rsidRDefault="009B2ED6" w:rsidP="009B2ED6">
      <w:pPr>
        <w:pStyle w:val="a3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14A4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Визначення очікуваної вартості предмета закупівлі здійснено відповідно до рекомендацій наказу Мінекономіки від 18.02.2020 №275 «Про затвердження примірної методики визначення очікуваної вартості предмета закупівлі» на підставі </w:t>
      </w:r>
      <w:r w:rsidRPr="009B2ED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дефектного акту</w:t>
      </w:r>
      <w:r w:rsidR="007446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,</w:t>
      </w:r>
      <w:r w:rsidRPr="009B2ED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7446BE" w:rsidRPr="007446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відповідно до розробленої та затвердженої кошторисної документації</w:t>
      </w:r>
      <w:r w:rsidRPr="001E0967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Pr="001E0967">
        <w:t xml:space="preserve"> </w:t>
      </w:r>
    </w:p>
    <w:p w14:paraId="429A68D5" w14:textId="77777777" w:rsidR="009B2ED6" w:rsidRPr="007614F0" w:rsidRDefault="009B2ED6" w:rsidP="00B565CF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sectPr w:rsidR="009B2ED6" w:rsidRPr="007614F0" w:rsidSect="00CB7559">
      <w:pgSz w:w="11906" w:h="16838"/>
      <w:pgMar w:top="851" w:right="849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A68A2"/>
    <w:multiLevelType w:val="hybridMultilevel"/>
    <w:tmpl w:val="3A1836FA"/>
    <w:lvl w:ilvl="0" w:tplc="5BE4CC58">
      <w:start w:val="1"/>
      <w:numFmt w:val="decimal"/>
      <w:lvlText w:val="%1."/>
      <w:lvlJc w:val="left"/>
      <w:pPr>
        <w:ind w:left="6740" w:hanging="360"/>
      </w:pPr>
      <w:rPr>
        <w:b w:val="0"/>
        <w:bCs w:val="0"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2" w15:restartNumberingAfterBreak="0">
    <w:nsid w:val="78774735"/>
    <w:multiLevelType w:val="hybridMultilevel"/>
    <w:tmpl w:val="ADC00F6C"/>
    <w:lvl w:ilvl="0" w:tplc="F7CE4C1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80"/>
    <w:rsid w:val="0000403D"/>
    <w:rsid w:val="000210D2"/>
    <w:rsid w:val="00035765"/>
    <w:rsid w:val="00083B42"/>
    <w:rsid w:val="000A176B"/>
    <w:rsid w:val="000B1F80"/>
    <w:rsid w:val="000B59AF"/>
    <w:rsid w:val="000C58C4"/>
    <w:rsid w:val="000D0281"/>
    <w:rsid w:val="000D292C"/>
    <w:rsid w:val="000D4E09"/>
    <w:rsid w:val="000E675A"/>
    <w:rsid w:val="000F20F4"/>
    <w:rsid w:val="001020B3"/>
    <w:rsid w:val="00112F65"/>
    <w:rsid w:val="00115DB9"/>
    <w:rsid w:val="001308A4"/>
    <w:rsid w:val="001476E8"/>
    <w:rsid w:val="00151265"/>
    <w:rsid w:val="0015274D"/>
    <w:rsid w:val="001F3234"/>
    <w:rsid w:val="001F3A51"/>
    <w:rsid w:val="00201E64"/>
    <w:rsid w:val="00204038"/>
    <w:rsid w:val="00214C14"/>
    <w:rsid w:val="002165A5"/>
    <w:rsid w:val="00246C8B"/>
    <w:rsid w:val="002618F1"/>
    <w:rsid w:val="002700FA"/>
    <w:rsid w:val="00282A53"/>
    <w:rsid w:val="002911EF"/>
    <w:rsid w:val="002A47F5"/>
    <w:rsid w:val="002A4B4C"/>
    <w:rsid w:val="002A4B98"/>
    <w:rsid w:val="002B4F13"/>
    <w:rsid w:val="002E4A29"/>
    <w:rsid w:val="002E6FCD"/>
    <w:rsid w:val="002F7D8B"/>
    <w:rsid w:val="00305111"/>
    <w:rsid w:val="00347FC7"/>
    <w:rsid w:val="003541E7"/>
    <w:rsid w:val="00370C4C"/>
    <w:rsid w:val="0038019F"/>
    <w:rsid w:val="00386613"/>
    <w:rsid w:val="003920C0"/>
    <w:rsid w:val="003A397B"/>
    <w:rsid w:val="003A5189"/>
    <w:rsid w:val="003E26FC"/>
    <w:rsid w:val="00412FB5"/>
    <w:rsid w:val="00413782"/>
    <w:rsid w:val="00455766"/>
    <w:rsid w:val="00456B24"/>
    <w:rsid w:val="004B42CC"/>
    <w:rsid w:val="004D4894"/>
    <w:rsid w:val="004E5992"/>
    <w:rsid w:val="004F5B26"/>
    <w:rsid w:val="005040B0"/>
    <w:rsid w:val="0055304B"/>
    <w:rsid w:val="005621FD"/>
    <w:rsid w:val="00563108"/>
    <w:rsid w:val="00575E3F"/>
    <w:rsid w:val="005908B1"/>
    <w:rsid w:val="00595B53"/>
    <w:rsid w:val="005D6030"/>
    <w:rsid w:val="00602F64"/>
    <w:rsid w:val="006065A6"/>
    <w:rsid w:val="00611812"/>
    <w:rsid w:val="006124A8"/>
    <w:rsid w:val="006146C0"/>
    <w:rsid w:val="0063482B"/>
    <w:rsid w:val="00640090"/>
    <w:rsid w:val="00640AE4"/>
    <w:rsid w:val="006630FF"/>
    <w:rsid w:val="00682A9F"/>
    <w:rsid w:val="006841B2"/>
    <w:rsid w:val="00690C6C"/>
    <w:rsid w:val="00691B46"/>
    <w:rsid w:val="00696D04"/>
    <w:rsid w:val="006A1BE5"/>
    <w:rsid w:val="006A4BB5"/>
    <w:rsid w:val="006A58A8"/>
    <w:rsid w:val="006D6144"/>
    <w:rsid w:val="006E0B50"/>
    <w:rsid w:val="0070478B"/>
    <w:rsid w:val="0071711D"/>
    <w:rsid w:val="007446BE"/>
    <w:rsid w:val="007614F0"/>
    <w:rsid w:val="00772C36"/>
    <w:rsid w:val="007835E2"/>
    <w:rsid w:val="007B14B4"/>
    <w:rsid w:val="007C3B9B"/>
    <w:rsid w:val="007D0E57"/>
    <w:rsid w:val="007D2210"/>
    <w:rsid w:val="00813ED3"/>
    <w:rsid w:val="008738C8"/>
    <w:rsid w:val="008862DA"/>
    <w:rsid w:val="008920DD"/>
    <w:rsid w:val="008A105C"/>
    <w:rsid w:val="008A193D"/>
    <w:rsid w:val="008A6119"/>
    <w:rsid w:val="008B26F8"/>
    <w:rsid w:val="008D0B93"/>
    <w:rsid w:val="008E158F"/>
    <w:rsid w:val="008F14C3"/>
    <w:rsid w:val="00967420"/>
    <w:rsid w:val="00976179"/>
    <w:rsid w:val="0098315A"/>
    <w:rsid w:val="009B2ED6"/>
    <w:rsid w:val="009C2A02"/>
    <w:rsid w:val="009D5970"/>
    <w:rsid w:val="009D5FA6"/>
    <w:rsid w:val="009E2BDF"/>
    <w:rsid w:val="009E6C58"/>
    <w:rsid w:val="009F610E"/>
    <w:rsid w:val="00A21AD8"/>
    <w:rsid w:val="00A30D09"/>
    <w:rsid w:val="00A37B3C"/>
    <w:rsid w:val="00A52DCD"/>
    <w:rsid w:val="00A53E7D"/>
    <w:rsid w:val="00A66E10"/>
    <w:rsid w:val="00A83726"/>
    <w:rsid w:val="00AA5E0D"/>
    <w:rsid w:val="00AB7224"/>
    <w:rsid w:val="00AD6403"/>
    <w:rsid w:val="00AD7A39"/>
    <w:rsid w:val="00AD7A8F"/>
    <w:rsid w:val="00AF0131"/>
    <w:rsid w:val="00B12373"/>
    <w:rsid w:val="00B44B35"/>
    <w:rsid w:val="00B565CF"/>
    <w:rsid w:val="00B6060F"/>
    <w:rsid w:val="00B656F5"/>
    <w:rsid w:val="00B768EB"/>
    <w:rsid w:val="00B8246B"/>
    <w:rsid w:val="00BD58B7"/>
    <w:rsid w:val="00BE2EE1"/>
    <w:rsid w:val="00BF5EAD"/>
    <w:rsid w:val="00C04811"/>
    <w:rsid w:val="00C125BB"/>
    <w:rsid w:val="00C16B7D"/>
    <w:rsid w:val="00C32007"/>
    <w:rsid w:val="00C50702"/>
    <w:rsid w:val="00C50EBF"/>
    <w:rsid w:val="00C819C9"/>
    <w:rsid w:val="00C84BA1"/>
    <w:rsid w:val="00C93611"/>
    <w:rsid w:val="00CB4A30"/>
    <w:rsid w:val="00CB7559"/>
    <w:rsid w:val="00CC7D6B"/>
    <w:rsid w:val="00CD12E5"/>
    <w:rsid w:val="00CF2BC7"/>
    <w:rsid w:val="00D417A2"/>
    <w:rsid w:val="00D42B29"/>
    <w:rsid w:val="00D663FF"/>
    <w:rsid w:val="00D73080"/>
    <w:rsid w:val="00D758E4"/>
    <w:rsid w:val="00D87149"/>
    <w:rsid w:val="00DC4F23"/>
    <w:rsid w:val="00DD4E4A"/>
    <w:rsid w:val="00E319E3"/>
    <w:rsid w:val="00E33508"/>
    <w:rsid w:val="00E33FD8"/>
    <w:rsid w:val="00E351B4"/>
    <w:rsid w:val="00E359CA"/>
    <w:rsid w:val="00E476A9"/>
    <w:rsid w:val="00E6553D"/>
    <w:rsid w:val="00E67C93"/>
    <w:rsid w:val="00E747B9"/>
    <w:rsid w:val="00E83152"/>
    <w:rsid w:val="00E93CCA"/>
    <w:rsid w:val="00EA3FC2"/>
    <w:rsid w:val="00EB027E"/>
    <w:rsid w:val="00EE00C3"/>
    <w:rsid w:val="00EF6B15"/>
    <w:rsid w:val="00F13213"/>
    <w:rsid w:val="00F14C1B"/>
    <w:rsid w:val="00F20B57"/>
    <w:rsid w:val="00F25DBE"/>
    <w:rsid w:val="00F33D1F"/>
    <w:rsid w:val="00F4751E"/>
    <w:rsid w:val="00F76DEB"/>
    <w:rsid w:val="00F94398"/>
    <w:rsid w:val="00FB2BBC"/>
    <w:rsid w:val="00FD6567"/>
    <w:rsid w:val="00FF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C3EFF"/>
  <w15:docId w15:val="{97CF3D66-6DA8-4B26-82EB-BC04BA50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lenco Normale,название табл/рис,AC List 01,заголовок 1.1,EBRD List,Список уровня 2,List Paragraph,CA bullets,Bullet Number,Bullet 1,Use Case List Paragraph,lp1,List Paragraph1,lp11,List Paragraph11,Chapter10,Литература,Number Bullets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aliases w:val="Elenco Normale Знак,название табл/рис Знак,AC List 01 Знак,заголовок 1.1 Знак,EBRD List Знак,Список уровня 2 Знак,List Paragraph Знак,CA bullets Знак,Bullet Number Знак,Bullet 1 Знак,Use Case List Paragraph Знак,lp1 Знак,lp11 Знак"/>
    <w:link w:val="a3"/>
    <w:uiPriority w:val="34"/>
    <w:qFormat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D8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3">
    <w:name w:val="WW8Num2z3"/>
    <w:rsid w:val="008A6119"/>
    <w:rPr>
      <w:rFonts w:ascii="Symbol" w:hAnsi="Symbol"/>
    </w:rPr>
  </w:style>
  <w:style w:type="character" w:styleId="a6">
    <w:name w:val="Hyperlink"/>
    <w:basedOn w:val="a0"/>
    <w:uiPriority w:val="99"/>
    <w:unhideWhenUsed/>
    <w:rsid w:val="000E675A"/>
    <w:rPr>
      <w:color w:val="0000FF" w:themeColor="hyperlink"/>
      <w:u w:val="single"/>
    </w:rPr>
  </w:style>
  <w:style w:type="paragraph" w:styleId="a7">
    <w:name w:val="Normal (Web)"/>
    <w:basedOn w:val="a"/>
    <w:rsid w:val="00C16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1447</Words>
  <Characters>826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2800-shvetss</dc:creator>
  <cp:lastModifiedBy>USER</cp:lastModifiedBy>
  <cp:revision>99</cp:revision>
  <cp:lastPrinted>2021-12-08T12:23:00Z</cp:lastPrinted>
  <dcterms:created xsi:type="dcterms:W3CDTF">2021-12-08T12:22:00Z</dcterms:created>
  <dcterms:modified xsi:type="dcterms:W3CDTF">2026-09-05T15:20:00Z</dcterms:modified>
</cp:coreProperties>
</file>