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448760" w14:textId="77777777" w:rsidR="00C819C9" w:rsidRPr="00BE2EE1" w:rsidRDefault="000B1F80" w:rsidP="00E476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E2E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0C0A2866" w14:textId="77777777" w:rsidR="00595B53" w:rsidRPr="00BE2EE1" w:rsidRDefault="00595B53" w:rsidP="00E476A9">
      <w:pPr>
        <w:spacing w:after="12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2EE1">
        <w:rPr>
          <w:rFonts w:ascii="Times New Roman" w:hAnsi="Times New Roman" w:cs="Times New Roman"/>
          <w:color w:val="000000" w:themeColor="text1"/>
          <w:sz w:val="24"/>
          <w:szCs w:val="24"/>
        </w:rPr>
        <w:t>(відповідно до пункту 4</w:t>
      </w:r>
      <w:r w:rsidRPr="00BE2EE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1 </w:t>
      </w:r>
      <w:r w:rsidRPr="00BE2EE1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постанови КМУ від 11.10.2016 № 710 «Про ефективне використання державних коштів» (зі змінами))</w:t>
      </w:r>
    </w:p>
    <w:p w14:paraId="7CBC7F35" w14:textId="77777777" w:rsidR="00E476A9" w:rsidRPr="00EB027E" w:rsidRDefault="000B1F80" w:rsidP="00E476A9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B027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</w:t>
      </w:r>
    </w:p>
    <w:p w14:paraId="66691042" w14:textId="77777777" w:rsidR="000B1F80" w:rsidRPr="00BF078F" w:rsidRDefault="000B1F80" w:rsidP="00FE3F4E">
      <w:pPr>
        <w:pStyle w:val="a7"/>
        <w:spacing w:before="0" w:beforeAutospacing="0" w:after="120" w:afterAutospacing="0"/>
        <w:ind w:right="108"/>
        <w:jc w:val="both"/>
        <w:rPr>
          <w:shd w:val="clear" w:color="auto" w:fill="FDFEFD"/>
          <w:lang w:val="ru-RU"/>
        </w:rPr>
      </w:pPr>
      <w:r w:rsidRPr="00EB027E">
        <w:rPr>
          <w:b/>
          <w:color w:val="000000" w:themeColor="text1"/>
          <w:lang w:eastAsia="ru-RU"/>
        </w:rPr>
        <w:t xml:space="preserve"> </w:t>
      </w:r>
      <w:hyperlink r:id="rId5" w:history="1">
        <w:r w:rsidR="00BF078F" w:rsidRPr="00B2175F">
          <w:rPr>
            <w:rStyle w:val="a6"/>
            <w:color w:val="000000"/>
            <w:bdr w:val="none" w:sz="0" w:space="0" w:color="auto" w:frame="1"/>
          </w:rPr>
          <w:t>Департамент управління справами та юридичного забезпечення Черкаської міської ради</w:t>
        </w:r>
      </w:hyperlink>
      <w:r w:rsidRPr="00EB027E">
        <w:rPr>
          <w:color w:val="000000" w:themeColor="text1"/>
          <w:lang w:eastAsia="ru-RU"/>
        </w:rPr>
        <w:t xml:space="preserve">; </w:t>
      </w:r>
      <w:r w:rsidR="00BF078F" w:rsidRPr="009878EF">
        <w:rPr>
          <w:shd w:val="clear" w:color="auto" w:fill="FDFEFD"/>
          <w:lang w:val="ru-RU"/>
        </w:rPr>
        <w:t xml:space="preserve">18000, </w:t>
      </w:r>
      <w:proofErr w:type="spellStart"/>
      <w:r w:rsidR="00BF078F" w:rsidRPr="009878EF">
        <w:rPr>
          <w:shd w:val="clear" w:color="auto" w:fill="FDFEFD"/>
          <w:lang w:val="ru-RU"/>
        </w:rPr>
        <w:t>Україна</w:t>
      </w:r>
      <w:proofErr w:type="spellEnd"/>
      <w:r w:rsidR="00BF078F" w:rsidRPr="009878EF">
        <w:rPr>
          <w:shd w:val="clear" w:color="auto" w:fill="FDFEFD"/>
          <w:lang w:val="ru-RU"/>
        </w:rPr>
        <w:t xml:space="preserve">, </w:t>
      </w:r>
      <w:proofErr w:type="spellStart"/>
      <w:r w:rsidR="00BF078F" w:rsidRPr="009878EF">
        <w:rPr>
          <w:shd w:val="clear" w:color="auto" w:fill="FDFEFD"/>
          <w:lang w:val="ru-RU"/>
        </w:rPr>
        <w:t>Черкаська</w:t>
      </w:r>
      <w:proofErr w:type="spellEnd"/>
      <w:r w:rsidR="00BF078F" w:rsidRPr="009878EF">
        <w:rPr>
          <w:shd w:val="clear" w:color="auto" w:fill="FDFEFD"/>
          <w:lang w:val="ru-RU"/>
        </w:rPr>
        <w:t xml:space="preserve"> область, м. </w:t>
      </w:r>
      <w:proofErr w:type="spellStart"/>
      <w:r w:rsidR="00BF078F" w:rsidRPr="009878EF">
        <w:rPr>
          <w:shd w:val="clear" w:color="auto" w:fill="FDFEFD"/>
          <w:lang w:val="ru-RU"/>
        </w:rPr>
        <w:t>Черкаси</w:t>
      </w:r>
      <w:proofErr w:type="spellEnd"/>
      <w:r w:rsidR="00BF078F" w:rsidRPr="009878EF">
        <w:rPr>
          <w:shd w:val="clear" w:color="auto" w:fill="FDFEFD"/>
          <w:lang w:val="ru-RU"/>
        </w:rPr>
        <w:t xml:space="preserve">, </w:t>
      </w:r>
      <w:proofErr w:type="spellStart"/>
      <w:r w:rsidR="00BF078F" w:rsidRPr="009878EF">
        <w:rPr>
          <w:shd w:val="clear" w:color="auto" w:fill="FDFEFD"/>
          <w:lang w:val="ru-RU"/>
        </w:rPr>
        <w:t>вул</w:t>
      </w:r>
      <w:proofErr w:type="spellEnd"/>
      <w:r w:rsidR="00BF078F" w:rsidRPr="009878EF">
        <w:rPr>
          <w:shd w:val="clear" w:color="auto" w:fill="FDFEFD"/>
          <w:lang w:val="ru-RU"/>
        </w:rPr>
        <w:t xml:space="preserve">. </w:t>
      </w:r>
      <w:proofErr w:type="spellStart"/>
      <w:r w:rsidR="00BF078F" w:rsidRPr="009878EF">
        <w:rPr>
          <w:shd w:val="clear" w:color="auto" w:fill="FDFEFD"/>
          <w:lang w:val="ru-RU"/>
        </w:rPr>
        <w:t>Байди</w:t>
      </w:r>
      <w:proofErr w:type="spellEnd"/>
      <w:r w:rsidR="00BF078F" w:rsidRPr="009878EF">
        <w:rPr>
          <w:shd w:val="clear" w:color="auto" w:fill="FDFEFD"/>
          <w:lang w:val="ru-RU"/>
        </w:rPr>
        <w:t xml:space="preserve"> </w:t>
      </w:r>
      <w:proofErr w:type="spellStart"/>
      <w:r w:rsidR="00BF078F" w:rsidRPr="009878EF">
        <w:rPr>
          <w:shd w:val="clear" w:color="auto" w:fill="FDFEFD"/>
          <w:lang w:val="ru-RU"/>
        </w:rPr>
        <w:t>Вишневецького</w:t>
      </w:r>
      <w:proofErr w:type="spellEnd"/>
      <w:r w:rsidR="00BF078F" w:rsidRPr="009878EF">
        <w:rPr>
          <w:shd w:val="clear" w:color="auto" w:fill="FDFEFD"/>
          <w:lang w:val="ru-RU"/>
        </w:rPr>
        <w:t>, 36</w:t>
      </w:r>
      <w:r w:rsidRPr="00EB027E">
        <w:rPr>
          <w:color w:val="000000" w:themeColor="text1"/>
          <w:lang w:eastAsia="ru-RU"/>
        </w:rPr>
        <w:t>;</w:t>
      </w:r>
      <w:r w:rsidR="00C16B7D" w:rsidRPr="00EB027E">
        <w:rPr>
          <w:color w:val="000000" w:themeColor="text1"/>
          <w:lang w:val="ru-RU" w:eastAsia="ru-RU"/>
        </w:rPr>
        <w:t xml:space="preserve"> </w:t>
      </w:r>
      <w:r w:rsidRPr="00EB027E">
        <w:rPr>
          <w:color w:val="000000" w:themeColor="text1"/>
          <w:lang w:eastAsia="ru-RU"/>
        </w:rPr>
        <w:t xml:space="preserve">код за ЄДРПОУ – </w:t>
      </w:r>
      <w:r w:rsidR="00BF078F">
        <w:rPr>
          <w:color w:val="000000"/>
          <w:lang w:val="ru-RU"/>
        </w:rPr>
        <w:t>38764676</w:t>
      </w:r>
      <w:r w:rsidRPr="00EB027E">
        <w:rPr>
          <w:color w:val="000000" w:themeColor="text1"/>
          <w:lang w:eastAsia="ru-RU"/>
        </w:rPr>
        <w:t xml:space="preserve">; категорія замовника – </w:t>
      </w:r>
      <w:r w:rsidR="00C93611" w:rsidRPr="00EB027E">
        <w:rPr>
          <w:color w:val="000000" w:themeColor="text1"/>
          <w:lang w:eastAsia="ru-RU"/>
        </w:rPr>
        <w:t>юридична особа, яка забезпечує потреби держави або територіальної громади</w:t>
      </w:r>
      <w:r w:rsidRPr="00EB027E">
        <w:rPr>
          <w:color w:val="000000" w:themeColor="text1"/>
          <w:lang w:eastAsia="ru-RU"/>
        </w:rPr>
        <w:t>.</w:t>
      </w:r>
    </w:p>
    <w:p w14:paraId="67A1A57E" w14:textId="025ACACE" w:rsidR="009F610E" w:rsidRPr="00B86B36" w:rsidRDefault="000B1F80" w:rsidP="00E476A9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B027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</w:t>
      </w:r>
      <w:r w:rsidRPr="00B86B3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класифікаторів предмета закупівлі і частин предмета закупівлі (лотів) (за наявності): </w:t>
      </w:r>
      <w:r w:rsidR="00986859" w:rsidRPr="00B86B3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ДК 021:2015 (CPV) 39290000-1 – Фурнітура різна (</w:t>
      </w:r>
      <w:r w:rsidR="00C13798" w:rsidRPr="00C1379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медаль «За </w:t>
      </w:r>
      <w:proofErr w:type="spellStart"/>
      <w:r w:rsidR="00C13798" w:rsidRPr="00C1379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волонтерство</w:t>
      </w:r>
      <w:proofErr w:type="spellEnd"/>
      <w:r w:rsidR="00C13798" w:rsidRPr="00C1379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та добрі справи» у футлярі з посвідченням до медалі</w:t>
      </w:r>
      <w:r w:rsidR="00986859" w:rsidRPr="00B86B3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)</w:t>
      </w:r>
    </w:p>
    <w:p w14:paraId="3F56B3BB" w14:textId="6CC300E3" w:rsidR="00BE2EE1" w:rsidRPr="00C13798" w:rsidRDefault="000B1F80" w:rsidP="00FE3F4E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86B3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Ідентифікатор закупівлі: </w:t>
      </w:r>
      <w:hyperlink r:id="rId6" w:tgtFrame="_blank" w:tooltip="Оголошення на порталі Уповноваженого органу" w:history="1">
        <w:r w:rsidR="00C13798" w:rsidRPr="00C13798">
          <w:rPr>
            <w:rFonts w:ascii="Times New Roman" w:eastAsia="Times New Roman" w:hAnsi="Times New Roman"/>
            <w:color w:val="000000" w:themeColor="text1"/>
            <w:sz w:val="24"/>
            <w:szCs w:val="24"/>
            <w:lang w:eastAsia="ru-RU"/>
          </w:rPr>
          <w:t>UA-2026-07-</w:t>
        </w:r>
        <w:r w:rsidR="00497E38">
          <w:rPr>
            <w:rFonts w:ascii="Times New Roman" w:eastAsia="Times New Roman" w:hAnsi="Times New Roman"/>
            <w:color w:val="000000" w:themeColor="text1"/>
            <w:sz w:val="24"/>
            <w:szCs w:val="24"/>
            <w:lang w:eastAsia="ru-RU"/>
          </w:rPr>
          <w:t>29</w:t>
        </w:r>
        <w:r w:rsidR="00C13798" w:rsidRPr="00C13798">
          <w:rPr>
            <w:rFonts w:ascii="Times New Roman" w:eastAsia="Times New Roman" w:hAnsi="Times New Roman"/>
            <w:color w:val="000000" w:themeColor="text1"/>
            <w:sz w:val="24"/>
            <w:szCs w:val="24"/>
            <w:lang w:eastAsia="ru-RU"/>
          </w:rPr>
          <w:t>-010</w:t>
        </w:r>
        <w:r w:rsidR="00497E38">
          <w:rPr>
            <w:rFonts w:ascii="Times New Roman" w:eastAsia="Times New Roman" w:hAnsi="Times New Roman"/>
            <w:color w:val="000000" w:themeColor="text1"/>
            <w:sz w:val="24"/>
            <w:szCs w:val="24"/>
            <w:lang w:eastAsia="ru-RU"/>
          </w:rPr>
          <w:t>777</w:t>
        </w:r>
        <w:r w:rsidR="00C13798" w:rsidRPr="00C13798">
          <w:rPr>
            <w:rFonts w:ascii="Times New Roman" w:eastAsia="Times New Roman" w:hAnsi="Times New Roman"/>
            <w:color w:val="000000" w:themeColor="text1"/>
            <w:sz w:val="24"/>
            <w:szCs w:val="24"/>
            <w:lang w:eastAsia="ru-RU"/>
          </w:rPr>
          <w:t>-a</w:t>
        </w:r>
      </w:hyperlink>
    </w:p>
    <w:p w14:paraId="62CFF685" w14:textId="20800090" w:rsidR="00C13798" w:rsidRPr="00C13798" w:rsidRDefault="00C13798" w:rsidP="00FE3F4E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B86B3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Ідентифікатор 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план</w:t>
      </w:r>
      <w:r w:rsidRPr="00B86B3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: </w:t>
      </w:r>
      <w:r w:rsidR="00497E38" w:rsidRPr="00497E3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UA-P-2026-07-29-012666-a</w:t>
      </w:r>
    </w:p>
    <w:p w14:paraId="7C39E86B" w14:textId="5608C7F9" w:rsidR="00B12373" w:rsidRPr="00970DAF" w:rsidRDefault="00595B53" w:rsidP="00970DAF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B86B3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Обґрунтування технічних та якісних характеристик предмета закупівлі:</w:t>
      </w:r>
      <w:r w:rsidRPr="00B86B3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70DAF" w:rsidRPr="00970DA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технічні та якісні характеристики предмета закупівлі визначені відповідно до потреб відповідального підрозділу замовника -  відділу «Патронатна служба» Черкаської міської ради (службова записка начальника відділу «Патронатна служба» Добровольського М.М. щодо придбання медалей «За </w:t>
      </w:r>
      <w:proofErr w:type="spellStart"/>
      <w:r w:rsidR="00970DAF" w:rsidRPr="00970DA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волонтерство</w:t>
      </w:r>
      <w:proofErr w:type="spellEnd"/>
      <w:r w:rsidR="00970DAF" w:rsidRPr="00970DA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та добрі справи» від 10.07.2026 № 236-С-02), з урахуванням рішення Черкаської міської ради від 28.08.2025 № 85-15, рішення виконавчого комітету Черкаської міської ради від 06.04.2026 № 433 та відповідають базовим технічним вимогам до такого товару. </w:t>
      </w:r>
    </w:p>
    <w:p w14:paraId="549648C1" w14:textId="77777777" w:rsidR="00083B42" w:rsidRPr="00EB027E" w:rsidRDefault="00083B42" w:rsidP="00E476A9">
      <w:pPr>
        <w:pStyle w:val="a3"/>
        <w:tabs>
          <w:tab w:val="left" w:pos="851"/>
        </w:tabs>
        <w:spacing w:after="0" w:line="240" w:lineRule="auto"/>
        <w:ind w:left="425"/>
        <w:contextualSpacing w:val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247205EE" w14:textId="1F2D2E30" w:rsidR="00035765" w:rsidRPr="00FE3F4E" w:rsidRDefault="00C819C9" w:rsidP="00E476A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:lang w:eastAsia="en-US"/>
        </w:rPr>
      </w:pPr>
      <w:r w:rsidRPr="00FE3F4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Обґрунтування </w:t>
      </w:r>
      <w:r w:rsidR="00B12373" w:rsidRPr="00FE3F4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розміру бюджетного призначення</w:t>
      </w:r>
      <w:r w:rsidR="00E33FD8" w:rsidRPr="00FE3F4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:</w:t>
      </w:r>
      <w:r w:rsidR="009F610E" w:rsidRPr="00FE3F4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970DAF" w:rsidRPr="00970DA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розмір бюджетного призначення визначений відповідно до рішення Черкаської міської ради від 24.12.2025 № 91-201 «Про бюджет Черкаської міської територіальної громади на 2026 рік (2357600000), рішення Черкаської міської ради від 28.08.2025 № 85-14 «Про затвердження Програми нагороджень міськими відзнаками громадян, трудових колективів на 2026-2028 роки», кошторису та розрахунків до нього і становить 300 798,00 грн з ПДВ.</w:t>
      </w:r>
    </w:p>
    <w:p w14:paraId="455A51EE" w14:textId="77777777" w:rsidR="00F4751E" w:rsidRPr="002E4A29" w:rsidRDefault="000E675A" w:rsidP="000E675A">
      <w:pPr>
        <w:tabs>
          <w:tab w:val="left" w:pos="0"/>
          <w:tab w:val="left" w:pos="9300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4A2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3505E277" w14:textId="297A285A" w:rsidR="00DD4E4A" w:rsidRPr="002E4A29" w:rsidRDefault="00DD4E4A" w:rsidP="00E476A9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E4A2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Очікувана вартість предмета закупівлі: </w:t>
      </w:r>
      <w:r w:rsidR="00C1379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300 798</w:t>
      </w:r>
      <w:r w:rsidR="00C13798" w:rsidRPr="00FE3F4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,00 </w:t>
      </w:r>
      <w:r w:rsidR="000E675A" w:rsidRPr="002E4A2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грн </w:t>
      </w:r>
      <w:r w:rsidRPr="002E4A2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з ПДВ.</w:t>
      </w:r>
    </w:p>
    <w:p w14:paraId="3DCDC240" w14:textId="77777777" w:rsidR="00DD4E4A" w:rsidRPr="00EB027E" w:rsidRDefault="00DD4E4A" w:rsidP="00E476A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A1F4FB" w14:textId="77777777" w:rsidR="00E476A9" w:rsidRPr="00EB027E" w:rsidRDefault="00B6060F" w:rsidP="00E476A9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EB027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Обґрунтування</w:t>
      </w:r>
      <w:r w:rsidR="00B12373" w:rsidRPr="00EB027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очікуваної вартості предмета закупівлі</w:t>
      </w:r>
      <w:r w:rsidR="00C819C9" w:rsidRPr="00EB027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:</w:t>
      </w:r>
    </w:p>
    <w:p w14:paraId="754011F4" w14:textId="18308B6A" w:rsidR="002E6FCD" w:rsidRPr="00EB027E" w:rsidRDefault="00970DAF" w:rsidP="00970DA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0D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розрахунок очікуваної вартості предмета закупівлі проведено відповідно рекомендаціям наказу Мінекономіки від 18.02.2020р. № 275 «Про затвердження примірної методики визначення очікуваної вартості предмета закупівлі», а саме проведений моніторинг цін, шляхом здійснення пошуку, збору та аналізу загальнодоступної інформації про ціну на товар з урахуванням інформації, отриманої з Інтернет-ресурсів, у відкритому доступі, в електронній системі </w:t>
      </w:r>
      <w:proofErr w:type="spellStart"/>
      <w:r w:rsidRPr="00970D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закупівель</w:t>
      </w:r>
      <w:proofErr w:type="spellEnd"/>
      <w:r w:rsidRPr="00970D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«Прозоро», тощо (службова записка відповідального підрозділу замовника -  відділу «Патронатна служба» Черкаської міської ради щодо придбання медалей «За </w:t>
      </w:r>
      <w:proofErr w:type="spellStart"/>
      <w:r w:rsidRPr="00970D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волонтерство</w:t>
      </w:r>
      <w:proofErr w:type="spellEnd"/>
      <w:r w:rsidRPr="00970D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та добрі справи» від 10.07.2026 № 236-С-02), а також з урахуванням рішення Черкаської міської ради від 28.08.2025 № 85-14 «Про затвердження Програми нагороджень міськими відзнаками громадян, трудових колективів на 2026-2028 роки».</w:t>
      </w:r>
      <w:bookmarkStart w:id="0" w:name="_GoBack"/>
      <w:bookmarkEnd w:id="0"/>
    </w:p>
    <w:sectPr w:rsidR="002E6FCD" w:rsidRPr="00EB027E" w:rsidSect="00E476A9">
      <w:pgSz w:w="11906" w:h="16838"/>
      <w:pgMar w:top="567" w:right="566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674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5D1378B"/>
    <w:multiLevelType w:val="multilevel"/>
    <w:tmpl w:val="1B0A91E8"/>
    <w:lvl w:ilvl="0">
      <w:start w:val="1"/>
      <w:numFmt w:val="decimal"/>
      <w:lvlText w:val="%1."/>
      <w:lvlJc w:val="left"/>
      <w:pPr>
        <w:ind w:left="1287" w:hanging="360"/>
      </w:pPr>
      <w:rPr>
        <w:sz w:val="25"/>
        <w:szCs w:val="25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" w15:restartNumberingAfterBreak="0">
    <w:nsid w:val="78774735"/>
    <w:multiLevelType w:val="hybridMultilevel"/>
    <w:tmpl w:val="ADC00F6C"/>
    <w:lvl w:ilvl="0" w:tplc="F7CE4C1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F80"/>
    <w:rsid w:val="000210D2"/>
    <w:rsid w:val="00035765"/>
    <w:rsid w:val="00083B42"/>
    <w:rsid w:val="000B1F80"/>
    <w:rsid w:val="000C58C4"/>
    <w:rsid w:val="000D0281"/>
    <w:rsid w:val="000D292C"/>
    <w:rsid w:val="000D4E09"/>
    <w:rsid w:val="000E675A"/>
    <w:rsid w:val="00115DB9"/>
    <w:rsid w:val="001308A4"/>
    <w:rsid w:val="0015274D"/>
    <w:rsid w:val="00161A80"/>
    <w:rsid w:val="001728C2"/>
    <w:rsid w:val="001A1A60"/>
    <w:rsid w:val="001F3234"/>
    <w:rsid w:val="001F3A51"/>
    <w:rsid w:val="00204038"/>
    <w:rsid w:val="00214C14"/>
    <w:rsid w:val="00246C8B"/>
    <w:rsid w:val="00256426"/>
    <w:rsid w:val="002618F1"/>
    <w:rsid w:val="002700FA"/>
    <w:rsid w:val="002A4B98"/>
    <w:rsid w:val="002E4A29"/>
    <w:rsid w:val="002E6FCD"/>
    <w:rsid w:val="002F7D8B"/>
    <w:rsid w:val="00305111"/>
    <w:rsid w:val="00347FC7"/>
    <w:rsid w:val="00370C4C"/>
    <w:rsid w:val="0038019F"/>
    <w:rsid w:val="003920C0"/>
    <w:rsid w:val="003A397B"/>
    <w:rsid w:val="003A5189"/>
    <w:rsid w:val="003E26FC"/>
    <w:rsid w:val="00412FB5"/>
    <w:rsid w:val="00413782"/>
    <w:rsid w:val="00455766"/>
    <w:rsid w:val="00497E38"/>
    <w:rsid w:val="004C781E"/>
    <w:rsid w:val="004D4894"/>
    <w:rsid w:val="004E5992"/>
    <w:rsid w:val="004F5B26"/>
    <w:rsid w:val="0055304B"/>
    <w:rsid w:val="005621FD"/>
    <w:rsid w:val="00575E3F"/>
    <w:rsid w:val="00595B53"/>
    <w:rsid w:val="00602F64"/>
    <w:rsid w:val="006065A6"/>
    <w:rsid w:val="006124A8"/>
    <w:rsid w:val="0063482B"/>
    <w:rsid w:val="00640AE4"/>
    <w:rsid w:val="00691B46"/>
    <w:rsid w:val="006A1BE5"/>
    <w:rsid w:val="006B4C06"/>
    <w:rsid w:val="006D6144"/>
    <w:rsid w:val="006E0B50"/>
    <w:rsid w:val="0070478B"/>
    <w:rsid w:val="0071711D"/>
    <w:rsid w:val="00760E4F"/>
    <w:rsid w:val="00772C36"/>
    <w:rsid w:val="007B0C6F"/>
    <w:rsid w:val="007B14B4"/>
    <w:rsid w:val="008607E8"/>
    <w:rsid w:val="008738C8"/>
    <w:rsid w:val="008920DD"/>
    <w:rsid w:val="008A6119"/>
    <w:rsid w:val="008B26F8"/>
    <w:rsid w:val="008D0B93"/>
    <w:rsid w:val="008E158F"/>
    <w:rsid w:val="00967420"/>
    <w:rsid w:val="00970DAF"/>
    <w:rsid w:val="00976179"/>
    <w:rsid w:val="00986859"/>
    <w:rsid w:val="009C2A02"/>
    <w:rsid w:val="009D5FA6"/>
    <w:rsid w:val="009E2BDF"/>
    <w:rsid w:val="009E6C58"/>
    <w:rsid w:val="009F610E"/>
    <w:rsid w:val="00A21AD8"/>
    <w:rsid w:val="00A30D09"/>
    <w:rsid w:val="00A33799"/>
    <w:rsid w:val="00A83726"/>
    <w:rsid w:val="00AB7224"/>
    <w:rsid w:val="00AD6403"/>
    <w:rsid w:val="00B12373"/>
    <w:rsid w:val="00B13AC7"/>
    <w:rsid w:val="00B44B35"/>
    <w:rsid w:val="00B6060F"/>
    <w:rsid w:val="00B8246B"/>
    <w:rsid w:val="00B86B36"/>
    <w:rsid w:val="00BE2EE1"/>
    <w:rsid w:val="00BF078F"/>
    <w:rsid w:val="00C04811"/>
    <w:rsid w:val="00C13798"/>
    <w:rsid w:val="00C16B7D"/>
    <w:rsid w:val="00C50EBF"/>
    <w:rsid w:val="00C819C9"/>
    <w:rsid w:val="00C84BA1"/>
    <w:rsid w:val="00C93611"/>
    <w:rsid w:val="00CB4A30"/>
    <w:rsid w:val="00CC7D6B"/>
    <w:rsid w:val="00D417A2"/>
    <w:rsid w:val="00D758E4"/>
    <w:rsid w:val="00D87149"/>
    <w:rsid w:val="00DC4F23"/>
    <w:rsid w:val="00DD4E4A"/>
    <w:rsid w:val="00E319E3"/>
    <w:rsid w:val="00E33508"/>
    <w:rsid w:val="00E33FD8"/>
    <w:rsid w:val="00E359CA"/>
    <w:rsid w:val="00E476A9"/>
    <w:rsid w:val="00E6553D"/>
    <w:rsid w:val="00E67C93"/>
    <w:rsid w:val="00E83152"/>
    <w:rsid w:val="00EA7783"/>
    <w:rsid w:val="00EB027E"/>
    <w:rsid w:val="00F14C1B"/>
    <w:rsid w:val="00F4751E"/>
    <w:rsid w:val="00F76DEB"/>
    <w:rsid w:val="00F812E5"/>
    <w:rsid w:val="00F94398"/>
    <w:rsid w:val="00FA07BF"/>
    <w:rsid w:val="00FB2BBC"/>
    <w:rsid w:val="00FD6567"/>
    <w:rsid w:val="00FE31BC"/>
    <w:rsid w:val="00FE3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F25E3"/>
  <w15:docId w15:val="{97CF3D66-6DA8-4B26-82EB-BC04BA507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Elenco Normale,название табл/рис,AC List 01,заголовок 1.1,EBRD List,Список уровня 2,List Paragraph,CA bullets,Bullet Number,Bullet 1,Use Case List Paragraph,lp1,List Paragraph1,lp11,List Paragraph11,Chapter10,Литература,Number Bullets"/>
    <w:basedOn w:val="a"/>
    <w:link w:val="a4"/>
    <w:uiPriority w:val="34"/>
    <w:qFormat/>
    <w:rsid w:val="000B1F8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у Знак"/>
    <w:aliases w:val="Elenco Normale Знак,название табл/рис Знак,AC List 01 Знак,заголовок 1.1 Знак,EBRD List Знак,Список уровня 2 Знак,List Paragraph Знак,CA bullets Знак,Bullet Number Знак,Bullet 1 Знак,Use Case List Paragraph Знак,lp1 Знак,lp11 Знак"/>
    <w:link w:val="a3"/>
    <w:uiPriority w:val="34"/>
    <w:qFormat/>
    <w:locked/>
    <w:rsid w:val="000B1F80"/>
    <w:rPr>
      <w:rFonts w:ascii="Calibri" w:eastAsia="Calibri" w:hAnsi="Calibri" w:cs="Times New Roman"/>
    </w:rPr>
  </w:style>
  <w:style w:type="paragraph" w:customStyle="1" w:styleId="a5">
    <w:name w:val="a"/>
    <w:basedOn w:val="a"/>
    <w:rsid w:val="00D87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2z3">
    <w:name w:val="WW8Num2z3"/>
    <w:rsid w:val="008A6119"/>
    <w:rPr>
      <w:rFonts w:ascii="Symbol" w:hAnsi="Symbol"/>
    </w:rPr>
  </w:style>
  <w:style w:type="character" w:styleId="a6">
    <w:name w:val="Hyperlink"/>
    <w:basedOn w:val="a0"/>
    <w:uiPriority w:val="99"/>
    <w:unhideWhenUsed/>
    <w:rsid w:val="000E675A"/>
    <w:rPr>
      <w:color w:val="0000FF" w:themeColor="hyperlink"/>
      <w:u w:val="single"/>
    </w:rPr>
  </w:style>
  <w:style w:type="paragraph" w:styleId="a7">
    <w:name w:val="Normal (Web)"/>
    <w:basedOn w:val="a"/>
    <w:link w:val="a8"/>
    <w:rsid w:val="00C16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Звичайний (веб) Знак"/>
    <w:link w:val="a7"/>
    <w:locked/>
    <w:rsid w:val="00BF078F"/>
    <w:rPr>
      <w:rFonts w:ascii="Times New Roman" w:eastAsia="Times New Roman" w:hAnsi="Times New Roman" w:cs="Times New Roman"/>
      <w:sz w:val="24"/>
      <w:szCs w:val="24"/>
    </w:rPr>
  </w:style>
  <w:style w:type="character" w:customStyle="1" w:styleId="js-apiid">
    <w:name w:val="js-apiid"/>
    <w:basedOn w:val="a0"/>
    <w:rsid w:val="004C78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6-07-17-010221-a" TargetMode="External"/><Relationship Id="rId5" Type="http://schemas.openxmlformats.org/officeDocument/2006/relationships/hyperlink" Target="https://www.dzo.com.ua/companies/13849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2196</Words>
  <Characters>1252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3442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2800-shvetss</dc:creator>
  <cp:lastModifiedBy>Ковальчук Ксенія</cp:lastModifiedBy>
  <cp:revision>2</cp:revision>
  <cp:lastPrinted>2021-12-08T12:23:00Z</cp:lastPrinted>
  <dcterms:created xsi:type="dcterms:W3CDTF">2026-07-30T08:36:00Z</dcterms:created>
  <dcterms:modified xsi:type="dcterms:W3CDTF">2026-07-30T08:36:00Z</dcterms:modified>
</cp:coreProperties>
</file>