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Протокол № 3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Засідання  Консультативної ради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 справах ветеранів війни, членів сімей загиблих (померлих)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Захисників і Захисниць України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 Черкаському міському голові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«01» квітня 2026 р.                                                                                     м. Черкаси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Присутні: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Глуховченко Сергій Геннадійович          </w:t>
      </w:r>
    </w:p>
    <w:p>
      <w:pPr>
        <w:pStyle w:val="Normal"/>
        <w:jc w:val="both"/>
        <w:rPr/>
      </w:pPr>
      <w:r>
        <w:rPr>
          <w:sz w:val="28"/>
          <w:szCs w:val="28"/>
        </w:rPr>
        <w:t>Кукушкін В’ячеслав Миколайовия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Карганов Борис Віталійович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Колдов Андрій Сергійович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Колісник Олексій Миколайович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Кулініч Артем Русланович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Литвинович Валентина Іванівна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Ложешнікова Олена Герасимівна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Мазніченко Вадим Олександрович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Романча Артур Михайлович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Теліженко Тарас Миколайович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Туренко Людмила Вікторівна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Шевченко Геннадій Юрійович.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Лукирич Станіслав Іванович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Гаращенко Євген Володимирович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Порядок денний: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widowControl/>
        <w:bidi w:val="0"/>
        <w:spacing w:before="24" w:after="0"/>
        <w:ind w:left="113" w:right="0" w:hanging="57"/>
        <w:jc w:val="left"/>
        <w:rPr/>
      </w:pPr>
      <w:r>
        <w:rPr>
          <w:sz w:val="28"/>
          <w:szCs w:val="28"/>
        </w:rPr>
        <w:t>1.  Про підтримку Консультативн</w:t>
      </w:r>
      <w:r>
        <w:rPr>
          <w:sz w:val="28"/>
          <w:szCs w:val="28"/>
          <w:lang w:val="ru-RU"/>
        </w:rPr>
        <w:t>ої</w:t>
      </w:r>
      <w:r>
        <w:rPr>
          <w:sz w:val="28"/>
          <w:szCs w:val="28"/>
        </w:rPr>
        <w:t xml:space="preserve"> ради у справах ветеранів війни, членів сімей загиблих (померлих) Захисників і Захисниць України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Черкаському міському голові, звернення ГО “АРТАН” до міського голови, про погодження місця розміщення Меморіалу Героям “АРТАНУ” (ГУР МО України) в межах парку-пам’ятки садово-паркового мистецтва імені Богдана Хмельницького.</w:t>
      </w:r>
    </w:p>
    <w:p>
      <w:pPr>
        <w:pStyle w:val="ListParagraph"/>
        <w:widowControl/>
        <w:bidi w:val="0"/>
        <w:spacing w:before="24" w:after="0"/>
        <w:ind w:left="113" w:right="0" w:hanging="57"/>
        <w:jc w:val="left"/>
        <w:rPr/>
      </w:pPr>
      <w:r>
        <w:rPr>
          <w:sz w:val="28"/>
          <w:szCs w:val="28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170" w:leader="none"/>
          <w:tab w:val="left" w:pos="790" w:leader="none"/>
        </w:tabs>
        <w:bidi w:val="0"/>
        <w:spacing w:before="24" w:after="0"/>
        <w:ind w:left="170" w:right="0" w:hanging="624"/>
        <w:jc w:val="left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2.  Про звернення до міського голови, Консультативної ради у справах ветеранів   війни, членів сімей загиблих (померлих) Захисників і Захисниць України</w:t>
      </w:r>
      <w:r>
        <w:rPr>
          <w:sz w:val="28"/>
          <w:szCs w:val="28"/>
          <w:lang w:val="ru-RU"/>
        </w:rPr>
        <w:t xml:space="preserve">, розглянути можливість внесення змін до </w:t>
      </w: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ru-RU"/>
        </w:rPr>
        <w:t xml:space="preserve">міської програми надання медичних послуг жителям міста Черкаси понад обсяги, передбачені програмою державних гарантій медичного обслуговування населення на </w:t>
      </w:r>
      <w:r>
        <w:rPr>
          <w:sz w:val="28"/>
          <w:szCs w:val="28"/>
          <w:lang w:val="uk-UA"/>
        </w:rPr>
        <w:t>2024-2026 роки”, щодо забезпечення ветеранів війни та учасників бойових дій необхідними засобами корекції зору.</w:t>
      </w:r>
    </w:p>
    <w:p>
      <w:pPr>
        <w:pStyle w:val="ListParagraph"/>
        <w:ind w:left="72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- 15;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170"/>
        <w:jc w:val="both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Затвердити порядок денний та продовжити роботу.</w:t>
      </w:r>
    </w:p>
    <w:p>
      <w:pPr>
        <w:pStyle w:val="Normal"/>
        <w:tabs>
          <w:tab w:val="clear" w:pos="720"/>
          <w:tab w:val="left" w:pos="2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before="24" w:after="0"/>
        <w:ind w:left="340" w:right="0" w:hanging="0"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  Про підтримку Консультативн</w:t>
      </w:r>
      <w:r>
        <w:rPr>
          <w:b/>
          <w:sz w:val="28"/>
          <w:szCs w:val="28"/>
          <w:lang w:val="ru-RU"/>
        </w:rPr>
        <w:t>ої</w:t>
      </w:r>
      <w:r>
        <w:rPr>
          <w:b/>
          <w:sz w:val="28"/>
          <w:szCs w:val="28"/>
        </w:rPr>
        <w:t xml:space="preserve"> ради у справах ветеранів війни, членів сімей загиблих (померлих) Захисників і Захисниць України при Черкаському міському голові, звернення ГО “АРТАН” до міського голови, про погодження місця розміщення Меморіалу Героям “АРТАНУ” (ГУР МО України) в межах парку-пам’ятки садово-паркового мистецтва імені Богдана Хмельницького. </w:t>
      </w:r>
    </w:p>
    <w:p>
      <w:pPr>
        <w:pStyle w:val="Normal"/>
        <w:ind w:left="405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СЛУХАЛИ:</w:t>
      </w:r>
    </w:p>
    <w:p>
      <w:pPr>
        <w:pStyle w:val="Normal"/>
        <w:ind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430" w:leader="none"/>
          <w:tab w:val="left" w:pos="450" w:leader="none"/>
          <w:tab w:val="left" w:pos="540" w:leader="none"/>
          <w:tab w:val="left" w:pos="1540" w:leader="none"/>
        </w:tabs>
        <w:bidi w:val="0"/>
        <w:ind w:left="340" w:right="0" w:hanging="510"/>
        <w:jc w:val="both"/>
        <w:rPr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Колісника Олексія Миколайовича, </w:t>
      </w:r>
      <w:r>
        <w:rPr>
          <w:sz w:val="28"/>
          <w:szCs w:val="28"/>
        </w:rPr>
        <w:t>який звернувся до Консультативної ради у справах ветеранів війни, членів сімей загиблих (померлих) Захисників і Захисниць України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Черкаському міському голові, з проханням підтримати звернення </w:t>
      </w:r>
      <w:r>
        <w:rPr>
          <w:b w:val="false"/>
          <w:bCs w:val="false"/>
          <w:sz w:val="28"/>
          <w:szCs w:val="28"/>
        </w:rPr>
        <w:t xml:space="preserve">ГО “АРТАН” до міського голови, про погодження місця розміщення Меморіалу Героям “АРТАНУ” (ГУР МО України) в межах парку-пам’ятки садово-паркового мистецтва імені Богдана Хмельницького.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- 15;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both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540" w:leader="none"/>
        </w:tabs>
        <w:bidi w:val="0"/>
        <w:ind w:left="340" w:right="0" w:hanging="57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Підтримати звернення </w:t>
      </w:r>
      <w:r>
        <w:rPr>
          <w:b w:val="false"/>
          <w:bCs w:val="false"/>
          <w:sz w:val="28"/>
          <w:szCs w:val="28"/>
        </w:rPr>
        <w:t xml:space="preserve">ГО “АРТАН” до міського голови, про погодження місця розміщення Меморіалу Героям “АРТАНУ” (ГУР МО України) в межах парку-пам’ятки садово-паркового мистецтва імені Богдана Хмельницького.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400" w:leader="none"/>
          <w:tab w:val="left" w:pos="450" w:leader="none"/>
          <w:tab w:val="left" w:pos="640" w:leader="none"/>
          <w:tab w:val="left" w:pos="670" w:leader="none"/>
          <w:tab w:val="left" w:pos="1000" w:leader="none"/>
          <w:tab w:val="left" w:pos="1020" w:leader="none"/>
        </w:tabs>
        <w:bidi w:val="0"/>
        <w:spacing w:before="24" w:after="0"/>
        <w:ind w:left="283" w:right="0" w:hanging="0"/>
        <w:jc w:val="both"/>
        <w:rPr/>
      </w:pPr>
      <w:r>
        <w:rPr>
          <w:b/>
          <w:sz w:val="28"/>
          <w:szCs w:val="28"/>
          <w:lang w:val="uk-UA"/>
        </w:rPr>
        <w:t xml:space="preserve">2.  </w:t>
      </w:r>
      <w:r>
        <w:rPr>
          <w:b/>
          <w:sz w:val="28"/>
          <w:szCs w:val="28"/>
          <w:lang w:val="ru-RU"/>
        </w:rPr>
        <w:t xml:space="preserve">Про звернення до міського голови, Консультативної ради у справах ветеранів війни, членів сімей загиблих (померлих) Захисників і Захисниць України при Черкаському міському голові, розглянути можливість внесення змін до </w:t>
      </w:r>
      <w:r>
        <w:rPr>
          <w:b/>
          <w:sz w:val="28"/>
          <w:szCs w:val="28"/>
          <w:lang w:val="uk-UA"/>
        </w:rPr>
        <w:t>“</w:t>
      </w:r>
      <w:r>
        <w:rPr>
          <w:b/>
          <w:sz w:val="28"/>
          <w:szCs w:val="28"/>
          <w:lang w:val="ru-RU"/>
        </w:rPr>
        <w:t xml:space="preserve">міської програми надання медичних послуг жителям міста Черкаси понад обсяги, передбачені програмою державних гарантій медичного обслуговування населення на </w:t>
      </w:r>
      <w:r>
        <w:rPr>
          <w:b/>
          <w:sz w:val="28"/>
          <w:szCs w:val="28"/>
          <w:lang w:val="uk-UA"/>
        </w:rPr>
        <w:t>2024-2026 роки”, щодо забезпечення ветеранів війни та учасників бойових дій необхідними засобами корекції зору.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firstLine="227"/>
        <w:jc w:val="left"/>
        <w:rPr/>
      </w:pPr>
      <w:r>
        <w:rPr>
          <w:b/>
          <w:sz w:val="28"/>
          <w:szCs w:val="28"/>
        </w:rPr>
        <w:t>ВИСТУПИЛИ: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283" w:right="0" w:firstLine="340"/>
        <w:jc w:val="both"/>
        <w:rPr/>
      </w:pPr>
      <w:r>
        <w:rPr>
          <w:b/>
          <w:sz w:val="28"/>
          <w:szCs w:val="28"/>
        </w:rPr>
        <w:t xml:space="preserve">Литвинович В.І., </w:t>
      </w:r>
      <w:r>
        <w:rPr>
          <w:sz w:val="28"/>
          <w:szCs w:val="28"/>
        </w:rPr>
        <w:t xml:space="preserve">яка повідомила про багаторазові звернення ветеранів та     учасників бойових дій, які виконували завдання у складних умовах, через що отримали травми та втратили частину зору, з проханням вирішення питання, </w:t>
      </w:r>
      <w:r>
        <w:rPr>
          <w:b w:val="false"/>
          <w:bCs w:val="false"/>
          <w:sz w:val="28"/>
          <w:szCs w:val="28"/>
          <w:lang w:val="uk-UA"/>
        </w:rPr>
        <w:t>щодо забезпечення їх необхідними засобами корекції зору. Серед них є особи, які потребують спеціальних окулярів зі складними діоптріями, що є значною фінансовою складністю.</w:t>
      </w:r>
      <w:r>
        <w:rPr>
          <w:b w:val="false"/>
          <w:bCs w:val="false"/>
          <w:sz w:val="28"/>
          <w:szCs w:val="28"/>
        </w:rPr>
        <w:t xml:space="preserve">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>ГОЛОСУВАЛИ:</w:t>
      </w:r>
    </w:p>
    <w:p>
      <w:pPr>
        <w:pStyle w:val="Normal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«за» - 15;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«проти»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«утримались» - 0;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firstLine="227"/>
        <w:jc w:val="left"/>
        <w:rPr/>
      </w:pPr>
      <w:r>
        <w:rPr>
          <w:b/>
          <w:sz w:val="28"/>
          <w:szCs w:val="28"/>
        </w:rPr>
        <w:t xml:space="preserve">ВИРІШИЛИ: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283" w:right="0" w:firstLine="17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Направити </w:t>
      </w:r>
      <w:r>
        <w:rPr>
          <w:b w:val="false"/>
          <w:bCs w:val="false"/>
          <w:sz w:val="28"/>
          <w:szCs w:val="28"/>
          <w:lang w:val="ru-RU"/>
        </w:rPr>
        <w:t>звернення Консультативної ради у справах ветеранів війни, членів  сімей загиблих (померлих) Захисників і Захисниць України при Черкаському міському голові, до Черкаського міського голови</w:t>
      </w:r>
      <w:r>
        <w:rPr>
          <w:b w:val="false"/>
          <w:bCs w:val="false"/>
          <w:sz w:val="28"/>
          <w:szCs w:val="28"/>
          <w:lang w:val="uk-UA"/>
        </w:rPr>
        <w:t>, щодо забезпечення ветеранів війни та учасників бойових дій необхідними засобами корекції зору.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2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Засідання завершено у зв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язку з вичерпанням порядку денного.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283" w:right="0" w:hanging="0"/>
        <w:jc w:val="left"/>
        <w:rPr/>
      </w:pPr>
      <w:r>
        <w:rPr>
          <w:b/>
          <w:sz w:val="28"/>
          <w:szCs w:val="28"/>
        </w:rPr>
        <w:t xml:space="preserve">Голова                 </w:t>
      </w:r>
      <w:r>
        <w:rPr>
          <w:sz w:val="28"/>
          <w:szCs w:val="28"/>
        </w:rPr>
        <w:t xml:space="preserve">_______________________________            </w:t>
      </w:r>
      <w:r>
        <w:rPr>
          <w:b/>
          <w:sz w:val="28"/>
          <w:szCs w:val="28"/>
        </w:rPr>
        <w:t>Артур РОМАНЧА</w:t>
      </w:r>
    </w:p>
    <w:p>
      <w:pPr>
        <w:pStyle w:val="Normal"/>
        <w:widowControl/>
        <w:bidi w:val="0"/>
        <w:ind w:left="283" w:right="0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ind w:left="283" w:right="0" w:hanging="0"/>
        <w:jc w:val="left"/>
        <w:rPr/>
      </w:pPr>
      <w:r>
        <w:rPr>
          <w:b/>
          <w:sz w:val="28"/>
          <w:szCs w:val="28"/>
        </w:rPr>
        <w:t xml:space="preserve">Секретар           </w:t>
      </w:r>
      <w:r>
        <w:rPr>
          <w:sz w:val="28"/>
          <w:szCs w:val="28"/>
        </w:rPr>
        <w:t xml:space="preserve">________________________________       </w:t>
      </w:r>
      <w:r>
        <w:rPr>
          <w:b/>
          <w:sz w:val="28"/>
          <w:szCs w:val="28"/>
        </w:rPr>
        <w:t>Людмила ТУРЕНКО</w:t>
      </w:r>
    </w:p>
    <w:p>
      <w:pPr>
        <w:pStyle w:val="Normal"/>
        <w:widowControl/>
        <w:bidi w:val="0"/>
        <w:ind w:left="283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720" w:hanging="0"/>
        <w:rPr/>
      </w:pPr>
      <w:r>
        <w:rPr/>
      </w:r>
    </w:p>
    <w:sectPr>
      <w:type w:val="nextPage"/>
      <w:pgSz w:w="11906" w:h="16838"/>
      <w:pgMar w:left="992" w:right="992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7555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45ccf"/>
    <w:rPr>
      <w:rFonts w:ascii="Tahoma" w:hAnsi="Tahoma" w:eastAsia="Times New Roman" w:cs="Tahoma"/>
      <w:sz w:val="16"/>
      <w:szCs w:val="16"/>
      <w:lang w:val="uk-UA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a13530"/>
    <w:rPr>
      <w:rFonts w:ascii="Times New Roman" w:hAnsi="Times New Roman" w:eastAsia="Times New Roman" w:cs="Times New Roman"/>
      <w:lang w:val="uk-UA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rsid w:val="00a13530"/>
    <w:rPr>
      <w:rFonts w:ascii="Times New Roman" w:hAnsi="Times New Roman" w:eastAsia="Times New Roman" w:cs="Times New Roman"/>
      <w:lang w:val="uk-UA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2">
    <w:name w:val="ListLabel 2"/>
    <w:qFormat/>
    <w:rPr>
      <w:lang w:val="uk-UA" w:eastAsia="en-US" w:bidi="ar-SA"/>
    </w:rPr>
  </w:style>
  <w:style w:type="character" w:styleId="ListLabel3">
    <w:name w:val="ListLabel 3"/>
    <w:qFormat/>
    <w:rPr>
      <w:lang w:val="uk-UA" w:eastAsia="en-US" w:bidi="ar-SA"/>
    </w:rPr>
  </w:style>
  <w:style w:type="character" w:styleId="ListLabel4">
    <w:name w:val="ListLabel 4"/>
    <w:qFormat/>
    <w:rPr>
      <w:lang w:val="uk-UA" w:eastAsia="en-US" w:bidi="ar-SA"/>
    </w:rPr>
  </w:style>
  <w:style w:type="character" w:styleId="ListLabel5">
    <w:name w:val="ListLabel 5"/>
    <w:qFormat/>
    <w:rPr>
      <w:lang w:val="uk-UA" w:eastAsia="en-US" w:bidi="ar-SA"/>
    </w:rPr>
  </w:style>
  <w:style w:type="character" w:styleId="ListLabel6">
    <w:name w:val="ListLabel 6"/>
    <w:qFormat/>
    <w:rPr>
      <w:lang w:val="uk-UA" w:eastAsia="en-US" w:bidi="ar-SA"/>
    </w:rPr>
  </w:style>
  <w:style w:type="character" w:styleId="ListLabel7">
    <w:name w:val="ListLabel 7"/>
    <w:qFormat/>
    <w:rPr>
      <w:lang w:val="uk-UA" w:eastAsia="en-US" w:bidi="ar-SA"/>
    </w:rPr>
  </w:style>
  <w:style w:type="character" w:styleId="ListLabel8">
    <w:name w:val="ListLabel 8"/>
    <w:qFormat/>
    <w:rPr>
      <w:lang w:val="uk-UA" w:eastAsia="en-US" w:bidi="ar-SA"/>
    </w:rPr>
  </w:style>
  <w:style w:type="character" w:styleId="ListLabel9">
    <w:name w:val="ListLabel 9"/>
    <w:qFormat/>
    <w:rPr>
      <w:lang w:val="uk-UA" w:eastAsia="en-US" w:bidi="ar-SA"/>
    </w:rPr>
  </w:style>
  <w:style w:type="character" w:styleId="ListLabel10">
    <w:name w:val="ListLabel 10"/>
    <w:qFormat/>
    <w:rPr>
      <w:rFonts w:eastAsia="Times New Roman" w:cs="Times New Roman"/>
      <w:b/>
      <w:bCs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color w:val="1B1C1D"/>
      <w:spacing w:val="0"/>
      <w:w w:val="100"/>
      <w:sz w:val="24"/>
      <w:szCs w:val="24"/>
      <w:lang w:val="uk-UA" w:eastAsia="en-US" w:bidi="ar-SA"/>
    </w:rPr>
  </w:style>
  <w:style w:type="character" w:styleId="ListLabel13">
    <w:name w:val="ListLabel 13"/>
    <w:qFormat/>
    <w:rPr>
      <w:lang w:val="uk-UA" w:eastAsia="en-US" w:bidi="ar-SA"/>
    </w:rPr>
  </w:style>
  <w:style w:type="character" w:styleId="ListLabel14">
    <w:name w:val="ListLabel 14"/>
    <w:qFormat/>
    <w:rPr>
      <w:lang w:val="uk-UA" w:eastAsia="en-US" w:bidi="ar-SA"/>
    </w:rPr>
  </w:style>
  <w:style w:type="character" w:styleId="ListLabel15">
    <w:name w:val="ListLabel 15"/>
    <w:qFormat/>
    <w:rPr>
      <w:lang w:val="uk-UA" w:eastAsia="en-US" w:bidi="ar-SA"/>
    </w:rPr>
  </w:style>
  <w:style w:type="character" w:styleId="ListLabel16">
    <w:name w:val="ListLabel 16"/>
    <w:qFormat/>
    <w:rPr>
      <w:lang w:val="uk-UA" w:eastAsia="en-US" w:bidi="ar-SA"/>
    </w:rPr>
  </w:style>
  <w:style w:type="character" w:styleId="ListLabel17">
    <w:name w:val="ListLabel 17"/>
    <w:qFormat/>
    <w:rPr>
      <w:lang w:val="uk-UA" w:eastAsia="en-US" w:bidi="ar-SA"/>
    </w:rPr>
  </w:style>
  <w:style w:type="character" w:styleId="ListLabel18">
    <w:name w:val="ListLabel 18"/>
    <w:qFormat/>
    <w:rPr>
      <w:lang w:val="uk-UA" w:eastAsia="en-US" w:bidi="ar-SA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uiPriority w:val="1"/>
    <w:qFormat/>
    <w:rsid w:val="00f7555e"/>
    <w:pPr>
      <w:spacing w:before="24" w:after="0"/>
      <w:ind w:left="141" w:hanging="0"/>
    </w:pPr>
    <w:rPr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7555e"/>
    <w:pPr>
      <w:spacing w:before="24" w:after="0"/>
      <w:ind w:left="141" w:hanging="0"/>
    </w:pPr>
    <w:rPr/>
  </w:style>
  <w:style w:type="paragraph" w:styleId="TableParagraph" w:customStyle="1">
    <w:name w:val="Table Paragraph"/>
    <w:basedOn w:val="Normal"/>
    <w:uiPriority w:val="1"/>
    <w:qFormat/>
    <w:rsid w:val="00f7555e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45ccf"/>
    <w:pPr/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a13530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a13530"/>
    <w:pPr>
      <w:tabs>
        <w:tab w:val="clear" w:pos="720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75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LibreOffice/6.1.3.2$Windows_X86_64 LibreOffice_project/86daf60bf00efa86ad547e59e09d6bb77c699acb</Application>
  <Pages>3</Pages>
  <Words>506</Words>
  <Characters>3541</Characters>
  <CharactersWithSpaces>4257</CharactersWithSpaces>
  <Paragraphs>53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2026-03-10T14:27:00Z</dcterms:created>
  <dc:creator>Коваль Олена Вікторівна</dc:creator>
  <dc:description/>
  <dc:language>uk-UA</dc:language>
  <cp:lastModifiedBy/>
  <cp:lastPrinted>2026-03-12T10:01:00Z</cp:lastPrinted>
  <dcterms:modified xsi:type="dcterms:W3CDTF">2026-04-02T16:57:33Z</dcterms:modified>
  <cp:revision>16</cp:revision>
  <dc:subject/>
  <dc:title>Пустой 361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Created">
    <vt:filetime>2026-02-25T00:00:00Z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2026-02-25T00:00:00Z</vt:filetime>
  </property>
  <property fmtid="{D5CDD505-2E9C-101B-9397-08002B2CF9AE}" pid="9" name="LinksUpToDate">
    <vt:bool>0</vt:bool>
  </property>
  <property fmtid="{D5CDD505-2E9C-101B-9397-08002B2CF9AE}" pid="10" name="Producer">
    <vt:lpwstr>iOS Version 26.4 (Build 23E5218e) Quartz PDFContext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