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28A5979F" w:rsidR="009F610E" w:rsidRPr="00062522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92695" w:rsidRPr="0059269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ДК 021:2015 – 60120000-5 Послуги таксі (послуги таксі)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D01C7A8" w:rsidR="00682A9F" w:rsidRPr="00C14A44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54763" w:rsidRPr="00754763">
        <w:rPr>
          <w:rFonts w:ascii="Times New Roman" w:eastAsia="Times New Roman" w:hAnsi="Times New Roman"/>
          <w:bCs/>
          <w:sz w:val="24"/>
          <w:szCs w:val="24"/>
          <w:lang w:eastAsia="ru-RU"/>
        </w:rPr>
        <w:t>UA-2025-07-03-004211-a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680E07F" w14:textId="50E4CCDF" w:rsidR="00075F7D" w:rsidRDefault="00075F7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5F7D">
        <w:rPr>
          <w:rFonts w:ascii="Times New Roman" w:hAnsi="Times New Roman"/>
          <w:color w:val="000000" w:themeColor="text1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2025 рік.</w:t>
      </w:r>
    </w:p>
    <w:p w14:paraId="4EB82C06" w14:textId="4D8DDDC0" w:rsidR="00075F7D" w:rsidRDefault="00075F7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5F7D">
        <w:rPr>
          <w:rFonts w:ascii="Times New Roman" w:hAnsi="Times New Roman"/>
          <w:color w:val="000000" w:themeColor="text1"/>
          <w:sz w:val="24"/>
          <w:szCs w:val="24"/>
        </w:rPr>
        <w:t>Послуги таксі для службових поїздок представників Замовника згідно із заявками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941"/>
        <w:gridCol w:w="1701"/>
        <w:gridCol w:w="2268"/>
      </w:tblGrid>
      <w:tr w:rsidR="00075F7D" w:rsidRPr="00385F7B" w14:paraId="6C40FC87" w14:textId="77777777" w:rsidTr="005B01AC">
        <w:tc>
          <w:tcPr>
            <w:tcW w:w="587" w:type="dxa"/>
            <w:shd w:val="clear" w:color="auto" w:fill="auto"/>
            <w:vAlign w:val="center"/>
          </w:tcPr>
          <w:p w14:paraId="2FAE8A35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F7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55F8E021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F7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47BB39C4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F7B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послуги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3DDA1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F7B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69FD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F7B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одиниць</w:t>
            </w:r>
          </w:p>
        </w:tc>
      </w:tr>
      <w:tr w:rsidR="00075F7D" w:rsidRPr="00385F7B" w14:paraId="62EE0E75" w14:textId="77777777" w:rsidTr="005B01AC">
        <w:trPr>
          <w:trHeight w:val="510"/>
        </w:trPr>
        <w:tc>
          <w:tcPr>
            <w:tcW w:w="587" w:type="dxa"/>
            <w:shd w:val="clear" w:color="auto" w:fill="auto"/>
            <w:vAlign w:val="center"/>
          </w:tcPr>
          <w:p w14:paraId="1424BD48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607E3EE8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Послуги із керування та технічного обслуговування автотранспорту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03C9F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1 люд./год.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280A5" w14:textId="334EBCC1" w:rsidR="00075F7D" w:rsidRPr="00385F7B" w:rsidRDefault="00754763" w:rsidP="0007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075F7D" w:rsidRPr="00385F7B" w14:paraId="6FDE96CD" w14:textId="77777777" w:rsidTr="005B01AC">
        <w:trPr>
          <w:trHeight w:val="510"/>
        </w:trPr>
        <w:tc>
          <w:tcPr>
            <w:tcW w:w="587" w:type="dxa"/>
            <w:shd w:val="clear" w:color="auto" w:fill="auto"/>
            <w:vAlign w:val="center"/>
          </w:tcPr>
          <w:p w14:paraId="61AD9A82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5C0D5EAB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Послуги з роботи автомобільного транспорту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5A01D" w14:textId="77777777" w:rsidR="00075F7D" w:rsidRPr="00385F7B" w:rsidRDefault="00075F7D" w:rsidP="00075F7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85F7B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385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C31C7" w14:textId="734AC122" w:rsidR="00075F7D" w:rsidRPr="00385F7B" w:rsidRDefault="00075F7D" w:rsidP="0007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476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297372E" w14:textId="61B9A882" w:rsidR="00075F7D" w:rsidRDefault="00075F7D" w:rsidP="00075F7D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Якість послуг повинна відповідати</w:t>
      </w:r>
      <w:r w:rsidRPr="00C14A44">
        <w:rPr>
          <w:rFonts w:ascii="Times New Roman" w:hAnsi="Times New Roman"/>
          <w:color w:val="000000" w:themeColor="text1"/>
          <w:sz w:val="24"/>
          <w:szCs w:val="24"/>
        </w:rPr>
        <w:t xml:space="preserve"> вимог</w:t>
      </w:r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C14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2695">
        <w:rPr>
          <w:rFonts w:ascii="Times New Roman" w:hAnsi="Times New Roman"/>
          <w:color w:val="000000" w:themeColor="text1"/>
          <w:sz w:val="24"/>
          <w:szCs w:val="24"/>
        </w:rPr>
        <w:t>Законів України «Про дорожній рух», «Про автомобільний транспорт», «Про транспорт», постанови Кабінету Міністрів України від 18.02.97 №176 "Про затвердження Правил надання послуг пасажирського автомобільного транспорту"</w:t>
      </w:r>
      <w:r w:rsidRPr="008862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8069BA6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кошторис</w:t>
      </w:r>
      <w:r w:rsidR="00C14A44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55EC14E6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926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547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92695">
        <w:rPr>
          <w:rFonts w:ascii="Times New Roman" w:eastAsia="Times New Roman" w:hAnsi="Times New Roman"/>
          <w:sz w:val="24"/>
          <w:szCs w:val="24"/>
          <w:lang w:eastAsia="ru-RU"/>
        </w:rPr>
        <w:t>0 000,00</w:t>
      </w:r>
      <w:r w:rsidR="00C14A44" w:rsidRPr="00C14A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77E7A33C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відповідно до рекомендацій наказу Мінекономіки від 18.02.2020 №275 «Про затвердження примірної методики визначення очікуваної вартості предмета закупівлі» на підставі аналізу фактичного отримання Послуг у минулих періодах та з 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урахуванням запланованих поточних завдань замовника на </w:t>
      </w:r>
      <w:r w:rsidR="00754763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липень</w:t>
      </w:r>
      <w:r w:rsidR="00E9313A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грудень 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592695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="00E9313A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E9313A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, методом порівняння ринкових цін</w:t>
      </w:r>
      <w:r w:rsidR="00BD58B7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14A44" w:rsidRPr="001E0967">
        <w:t xml:space="preserve"> </w:t>
      </w:r>
      <w:r w:rsidR="00C14A44" w:rsidRPr="001E0967">
        <w:rPr>
          <w:rFonts w:ascii="Times New Roman" w:eastAsia="Times New Roman" w:hAnsi="Times New Roman"/>
          <w:bCs/>
          <w:sz w:val="24"/>
          <w:szCs w:val="24"/>
          <w:lang w:eastAsia="ru-RU"/>
        </w:rPr>
        <w:t>Розмір очікуваної вартості предмета закупівлі визначено на підставі кількісних та вартісних показників Послуг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75F7D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E0967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332"/>
    <w:rsid w:val="002B4F13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2695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54763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5412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4A44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13A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51</cp:revision>
  <cp:lastPrinted>2021-12-08T12:23:00Z</cp:lastPrinted>
  <dcterms:created xsi:type="dcterms:W3CDTF">2021-12-08T12:22:00Z</dcterms:created>
  <dcterms:modified xsi:type="dcterms:W3CDTF">2025-07-03T08:41:00Z</dcterms:modified>
</cp:coreProperties>
</file>