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46" w:rsidRPr="0083684D" w:rsidRDefault="00C71046" w:rsidP="00C71046">
      <w:pPr>
        <w:jc w:val="both"/>
        <w:rPr>
          <w:sz w:val="28"/>
          <w:szCs w:val="28"/>
          <w:lang w:val="uk-UA"/>
        </w:rPr>
      </w:pPr>
    </w:p>
    <w:p w:rsidR="00C71046" w:rsidRPr="0083684D" w:rsidRDefault="003E5FB9" w:rsidP="00910F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Реєстр</w:t>
      </w:r>
      <w:r w:rsidR="0083684D" w:rsidRPr="0083684D">
        <w:rPr>
          <w:b/>
          <w:sz w:val="28"/>
          <w:szCs w:val="28"/>
          <w:lang w:val="uk-UA"/>
        </w:rPr>
        <w:t xml:space="preserve"> наборів даних, </w:t>
      </w:r>
      <w:r>
        <w:rPr>
          <w:b/>
          <w:sz w:val="28"/>
          <w:szCs w:val="28"/>
          <w:lang w:val="uk-UA"/>
        </w:rPr>
        <w:t xml:space="preserve">що перебувають у володінні департаменту дорожньо-транспортної інфраструктури та екології Черкаської міської ради </w:t>
      </w:r>
    </w:p>
    <w:p w:rsidR="00C71046" w:rsidRDefault="00C71046" w:rsidP="00C71046">
      <w:pPr>
        <w:jc w:val="both"/>
        <w:rPr>
          <w:sz w:val="26"/>
          <w:szCs w:val="26"/>
          <w:lang w:val="uk-UA"/>
        </w:rPr>
      </w:pPr>
    </w:p>
    <w:tbl>
      <w:tblPr>
        <w:tblStyle w:val="ac"/>
        <w:tblW w:w="9891" w:type="dxa"/>
        <w:tblLook w:val="04A0" w:firstRow="1" w:lastRow="0" w:firstColumn="1" w:lastColumn="0" w:noHBand="0" w:noVBand="1"/>
      </w:tblPr>
      <w:tblGrid>
        <w:gridCol w:w="541"/>
        <w:gridCol w:w="6513"/>
        <w:gridCol w:w="2837"/>
      </w:tblGrid>
      <w:tr w:rsidR="003E5FB9" w:rsidRPr="00084FD9" w:rsidTr="003E5FB9">
        <w:tc>
          <w:tcPr>
            <w:tcW w:w="541" w:type="dxa"/>
            <w:vAlign w:val="center"/>
          </w:tcPr>
          <w:p w:rsidR="003E5FB9" w:rsidRPr="00084FD9" w:rsidRDefault="003E5FB9" w:rsidP="008368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84FD9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513" w:type="dxa"/>
            <w:vAlign w:val="center"/>
          </w:tcPr>
          <w:p w:rsidR="003E5FB9" w:rsidRPr="00084FD9" w:rsidRDefault="003E5FB9" w:rsidP="008368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84FD9">
              <w:rPr>
                <w:b/>
                <w:sz w:val="24"/>
                <w:szCs w:val="24"/>
                <w:lang w:val="uk-UA"/>
              </w:rPr>
              <w:t>Назва набору даних</w:t>
            </w:r>
          </w:p>
        </w:tc>
        <w:tc>
          <w:tcPr>
            <w:tcW w:w="2837" w:type="dxa"/>
            <w:vAlign w:val="center"/>
          </w:tcPr>
          <w:p w:rsidR="003E5FB9" w:rsidRPr="00084FD9" w:rsidRDefault="003E5FB9" w:rsidP="0083684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84FD9">
              <w:rPr>
                <w:b/>
                <w:sz w:val="24"/>
                <w:szCs w:val="24"/>
                <w:lang w:val="uk-UA"/>
              </w:rPr>
              <w:t>Підстава розміщення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en-US"/>
              </w:rPr>
              <w:t>1</w:t>
            </w:r>
            <w:r w:rsidRPr="00084FD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513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 xml:space="preserve">Довідник підприємств, установ, організацій та територіальних органів </w:t>
            </w:r>
            <w:bookmarkStart w:id="0" w:name="_GoBack"/>
            <w:bookmarkEnd w:id="0"/>
            <w:r w:rsidRPr="00084FD9">
              <w:rPr>
                <w:sz w:val="24"/>
                <w:szCs w:val="24"/>
                <w:lang w:val="uk-UA"/>
              </w:rPr>
              <w:t>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2837" w:type="dxa"/>
          </w:tcPr>
          <w:p w:rsidR="003E5FB9" w:rsidRPr="00084FD9" w:rsidRDefault="003E5FB9" w:rsidP="009F6223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513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513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6513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6513" w:type="dxa"/>
          </w:tcPr>
          <w:p w:rsidR="003E5FB9" w:rsidRPr="00084FD9" w:rsidRDefault="003E5FB9" w:rsidP="0075779D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084FD9">
              <w:rPr>
                <w:color w:val="000000"/>
                <w:sz w:val="24"/>
                <w:szCs w:val="24"/>
                <w:lang w:val="uk-UA"/>
              </w:rPr>
              <w:t>пасажиромісткість</w:t>
            </w:r>
            <w:proofErr w:type="spellEnd"/>
            <w:r w:rsidRPr="00084FD9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6513" w:type="dxa"/>
          </w:tcPr>
          <w:p w:rsidR="003E5FB9" w:rsidRPr="00084FD9" w:rsidRDefault="003E5FB9" w:rsidP="0075779D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6513" w:type="dxa"/>
          </w:tcPr>
          <w:p w:rsidR="003E5FB9" w:rsidRPr="00084FD9" w:rsidRDefault="003E5FB9" w:rsidP="0075779D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 xml:space="preserve">Закон України «Про доступ до публічної інформації», Постанова КМУ «Про затвердження </w:t>
            </w:r>
            <w:r w:rsidRPr="00084FD9">
              <w:rPr>
                <w:sz w:val="24"/>
                <w:szCs w:val="24"/>
                <w:lang w:val="uk-UA"/>
              </w:rPr>
              <w:lastRenderedPageBreak/>
              <w:t>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6513" w:type="dxa"/>
          </w:tcPr>
          <w:p w:rsidR="003E5FB9" w:rsidRPr="00084FD9" w:rsidRDefault="003E5FB9" w:rsidP="0075779D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6513" w:type="dxa"/>
          </w:tcPr>
          <w:p w:rsidR="003E5FB9" w:rsidRPr="00084FD9" w:rsidRDefault="003E5FB9" w:rsidP="0075779D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6513" w:type="dxa"/>
          </w:tcPr>
          <w:p w:rsidR="003E5FB9" w:rsidRPr="00084FD9" w:rsidRDefault="003E5FB9" w:rsidP="0075779D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6513" w:type="dxa"/>
          </w:tcPr>
          <w:p w:rsidR="003E5FB9" w:rsidRPr="00084FD9" w:rsidRDefault="003E5FB9" w:rsidP="0075779D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6513" w:type="dxa"/>
          </w:tcPr>
          <w:p w:rsidR="003E5FB9" w:rsidRPr="00084FD9" w:rsidRDefault="003E5FB9" w:rsidP="0075779D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6513" w:type="dxa"/>
          </w:tcPr>
          <w:p w:rsidR="003E5FB9" w:rsidRPr="00084FD9" w:rsidRDefault="003E5FB9" w:rsidP="0075779D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 xml:space="preserve">Закон України «Про доступ до публічної інформації», Постанова КМУ «Про затвердження Положення про набори даних, які підлягають </w:t>
            </w:r>
            <w:r w:rsidRPr="00084FD9">
              <w:rPr>
                <w:sz w:val="24"/>
                <w:szCs w:val="24"/>
                <w:lang w:val="uk-UA"/>
              </w:rPr>
              <w:lastRenderedPageBreak/>
              <w:t>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6513" w:type="dxa"/>
          </w:tcPr>
          <w:p w:rsidR="003E5FB9" w:rsidRPr="00084FD9" w:rsidRDefault="003E5FB9" w:rsidP="00084FD9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6513" w:type="dxa"/>
          </w:tcPr>
          <w:p w:rsidR="003E5FB9" w:rsidRPr="00084FD9" w:rsidRDefault="003E5FB9" w:rsidP="00084FD9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Дані про місцезнаходження комунальних об'єктів управління відходами, їх площі та обсяги надходжень</w:t>
            </w:r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  <w:tr w:rsidR="003E5FB9" w:rsidRPr="00084FD9" w:rsidTr="003E5FB9">
        <w:tc>
          <w:tcPr>
            <w:tcW w:w="541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6513" w:type="dxa"/>
          </w:tcPr>
          <w:p w:rsidR="003E5FB9" w:rsidRPr="00084FD9" w:rsidRDefault="003E5FB9" w:rsidP="00084FD9">
            <w:pPr>
              <w:pStyle w:val="a6"/>
              <w:spacing w:line="276" w:lineRule="auto"/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color w:val="000000"/>
                <w:sz w:val="24"/>
                <w:szCs w:val="24"/>
                <w:lang w:val="uk-UA"/>
              </w:rPr>
              <w:t>Дані про вилов, стерилізацію та ідентифікацію безпритульних тварин</w:t>
            </w:r>
            <w:bookmarkStart w:id="1" w:name="3769"/>
            <w:bookmarkEnd w:id="1"/>
          </w:p>
        </w:tc>
        <w:tc>
          <w:tcPr>
            <w:tcW w:w="2837" w:type="dxa"/>
          </w:tcPr>
          <w:p w:rsidR="003E5FB9" w:rsidRPr="00084FD9" w:rsidRDefault="003E5FB9" w:rsidP="00C71046">
            <w:pPr>
              <w:jc w:val="both"/>
              <w:rPr>
                <w:sz w:val="24"/>
                <w:szCs w:val="24"/>
                <w:lang w:val="uk-UA"/>
              </w:rPr>
            </w:pPr>
            <w:r w:rsidRPr="00084FD9">
              <w:rPr>
                <w:sz w:val="24"/>
                <w:szCs w:val="24"/>
                <w:lang w:val="uk-UA"/>
              </w:rPr>
              <w:t>Закон України «Про доступ до публічної інформації», Постанова КМУ «Про затвердження Положення про набори даних, які підлягають оприлюдненню у формі відкритих даних» від 21.10.2015 року №835</w:t>
            </w:r>
          </w:p>
        </w:tc>
      </w:tr>
    </w:tbl>
    <w:p w:rsidR="0083684D" w:rsidRDefault="0083684D" w:rsidP="00C71046">
      <w:pPr>
        <w:jc w:val="both"/>
        <w:rPr>
          <w:sz w:val="26"/>
          <w:szCs w:val="26"/>
          <w:lang w:val="uk-UA"/>
        </w:rPr>
      </w:pPr>
    </w:p>
    <w:p w:rsidR="0083684D" w:rsidRDefault="0083684D" w:rsidP="00C71046">
      <w:pPr>
        <w:jc w:val="both"/>
        <w:rPr>
          <w:sz w:val="26"/>
          <w:szCs w:val="26"/>
          <w:lang w:val="uk-UA"/>
        </w:rPr>
      </w:pPr>
    </w:p>
    <w:p w:rsidR="00084FD9" w:rsidRDefault="00084FD9" w:rsidP="00457EFC">
      <w:pPr>
        <w:jc w:val="both"/>
        <w:rPr>
          <w:sz w:val="28"/>
          <w:szCs w:val="28"/>
          <w:lang w:val="uk-UA"/>
        </w:rPr>
      </w:pPr>
    </w:p>
    <w:p w:rsidR="00084FD9" w:rsidRDefault="00084FD9" w:rsidP="00457EFC">
      <w:pPr>
        <w:jc w:val="both"/>
        <w:rPr>
          <w:sz w:val="28"/>
          <w:szCs w:val="28"/>
          <w:lang w:val="uk-UA"/>
        </w:rPr>
      </w:pPr>
    </w:p>
    <w:p w:rsidR="00084FD9" w:rsidRDefault="00084FD9" w:rsidP="00457EFC">
      <w:pPr>
        <w:jc w:val="both"/>
        <w:rPr>
          <w:sz w:val="28"/>
          <w:szCs w:val="28"/>
          <w:lang w:val="uk-UA"/>
        </w:rPr>
      </w:pPr>
    </w:p>
    <w:p w:rsidR="00084FD9" w:rsidRDefault="00084FD9" w:rsidP="00457EFC">
      <w:pPr>
        <w:jc w:val="both"/>
        <w:rPr>
          <w:sz w:val="28"/>
          <w:szCs w:val="28"/>
          <w:lang w:val="uk-UA"/>
        </w:rPr>
      </w:pPr>
    </w:p>
    <w:p w:rsidR="00084FD9" w:rsidRDefault="00084FD9" w:rsidP="00457EFC">
      <w:pPr>
        <w:jc w:val="both"/>
        <w:rPr>
          <w:sz w:val="28"/>
          <w:szCs w:val="28"/>
          <w:lang w:val="uk-UA"/>
        </w:rPr>
      </w:pPr>
    </w:p>
    <w:sectPr w:rsidR="00084FD9" w:rsidSect="00084FD9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4F8"/>
    <w:multiLevelType w:val="hybridMultilevel"/>
    <w:tmpl w:val="99DAB3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4E66"/>
    <w:multiLevelType w:val="hybridMultilevel"/>
    <w:tmpl w:val="E084BE9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5990EC2"/>
    <w:multiLevelType w:val="hybridMultilevel"/>
    <w:tmpl w:val="3D8C98A4"/>
    <w:lvl w:ilvl="0" w:tplc="1BA0347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91C73"/>
    <w:multiLevelType w:val="hybridMultilevel"/>
    <w:tmpl w:val="6FC0B600"/>
    <w:lvl w:ilvl="0" w:tplc="AC6426B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EA28A8"/>
    <w:multiLevelType w:val="hybridMultilevel"/>
    <w:tmpl w:val="02BE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C10B8"/>
    <w:multiLevelType w:val="hybridMultilevel"/>
    <w:tmpl w:val="0E008B70"/>
    <w:lvl w:ilvl="0" w:tplc="99E0B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777617"/>
    <w:multiLevelType w:val="hybridMultilevel"/>
    <w:tmpl w:val="A1942CC4"/>
    <w:lvl w:ilvl="0" w:tplc="0D8CEF8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E866C1"/>
    <w:multiLevelType w:val="hybridMultilevel"/>
    <w:tmpl w:val="62BE86D4"/>
    <w:lvl w:ilvl="0" w:tplc="64466606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EFC"/>
    <w:rsid w:val="00022D13"/>
    <w:rsid w:val="0004760C"/>
    <w:rsid w:val="00084FD9"/>
    <w:rsid w:val="000B4467"/>
    <w:rsid w:val="000C6C38"/>
    <w:rsid w:val="000D610B"/>
    <w:rsid w:val="00123715"/>
    <w:rsid w:val="0018634C"/>
    <w:rsid w:val="001968D1"/>
    <w:rsid w:val="001A3DAE"/>
    <w:rsid w:val="001B7EF2"/>
    <w:rsid w:val="001F0812"/>
    <w:rsid w:val="001F2948"/>
    <w:rsid w:val="002024FF"/>
    <w:rsid w:val="002126A1"/>
    <w:rsid w:val="00215C2F"/>
    <w:rsid w:val="0023399C"/>
    <w:rsid w:val="0024047D"/>
    <w:rsid w:val="002601B6"/>
    <w:rsid w:val="002706D8"/>
    <w:rsid w:val="002D07D3"/>
    <w:rsid w:val="002E1A66"/>
    <w:rsid w:val="00332A9C"/>
    <w:rsid w:val="003333ED"/>
    <w:rsid w:val="003342E6"/>
    <w:rsid w:val="00345C45"/>
    <w:rsid w:val="00361793"/>
    <w:rsid w:val="0037209A"/>
    <w:rsid w:val="00382933"/>
    <w:rsid w:val="00390A46"/>
    <w:rsid w:val="00396878"/>
    <w:rsid w:val="003A42BA"/>
    <w:rsid w:val="003A6527"/>
    <w:rsid w:val="003B2A5C"/>
    <w:rsid w:val="003C7C69"/>
    <w:rsid w:val="003E5FB9"/>
    <w:rsid w:val="0040411B"/>
    <w:rsid w:val="00410A4D"/>
    <w:rsid w:val="0042022F"/>
    <w:rsid w:val="00433EC3"/>
    <w:rsid w:val="00447369"/>
    <w:rsid w:val="00451223"/>
    <w:rsid w:val="00451EC8"/>
    <w:rsid w:val="00457BD8"/>
    <w:rsid w:val="00457EFC"/>
    <w:rsid w:val="004615A0"/>
    <w:rsid w:val="004D6D1D"/>
    <w:rsid w:val="004E523E"/>
    <w:rsid w:val="0052308B"/>
    <w:rsid w:val="00527373"/>
    <w:rsid w:val="005360CB"/>
    <w:rsid w:val="00542250"/>
    <w:rsid w:val="005462B6"/>
    <w:rsid w:val="00560540"/>
    <w:rsid w:val="00575EF5"/>
    <w:rsid w:val="005942AF"/>
    <w:rsid w:val="005A4564"/>
    <w:rsid w:val="005C0074"/>
    <w:rsid w:val="0060799E"/>
    <w:rsid w:val="00607D2C"/>
    <w:rsid w:val="00607ED7"/>
    <w:rsid w:val="006437D3"/>
    <w:rsid w:val="00644DD0"/>
    <w:rsid w:val="006748E6"/>
    <w:rsid w:val="006767DE"/>
    <w:rsid w:val="00696C2E"/>
    <w:rsid w:val="006A594D"/>
    <w:rsid w:val="006A7805"/>
    <w:rsid w:val="006C7403"/>
    <w:rsid w:val="006E3F09"/>
    <w:rsid w:val="006E65F5"/>
    <w:rsid w:val="00734AAC"/>
    <w:rsid w:val="00754B8C"/>
    <w:rsid w:val="007555CD"/>
    <w:rsid w:val="0075779D"/>
    <w:rsid w:val="00770EC9"/>
    <w:rsid w:val="00775FA3"/>
    <w:rsid w:val="00777596"/>
    <w:rsid w:val="007824DC"/>
    <w:rsid w:val="00786E10"/>
    <w:rsid w:val="00791E7F"/>
    <w:rsid w:val="00794495"/>
    <w:rsid w:val="00796C1A"/>
    <w:rsid w:val="007B6B0F"/>
    <w:rsid w:val="007C34D6"/>
    <w:rsid w:val="0083684D"/>
    <w:rsid w:val="0084775B"/>
    <w:rsid w:val="00862D43"/>
    <w:rsid w:val="00865639"/>
    <w:rsid w:val="00887574"/>
    <w:rsid w:val="008C0057"/>
    <w:rsid w:val="00910FD7"/>
    <w:rsid w:val="009223E9"/>
    <w:rsid w:val="00936F50"/>
    <w:rsid w:val="0094710B"/>
    <w:rsid w:val="00955712"/>
    <w:rsid w:val="009571C9"/>
    <w:rsid w:val="0096604D"/>
    <w:rsid w:val="009672EF"/>
    <w:rsid w:val="00967BB5"/>
    <w:rsid w:val="0097557F"/>
    <w:rsid w:val="00985E31"/>
    <w:rsid w:val="009C20DA"/>
    <w:rsid w:val="009E4530"/>
    <w:rsid w:val="009F5333"/>
    <w:rsid w:val="009F6223"/>
    <w:rsid w:val="00A31B06"/>
    <w:rsid w:val="00A503B3"/>
    <w:rsid w:val="00A65CE1"/>
    <w:rsid w:val="00B05CE8"/>
    <w:rsid w:val="00B11F3D"/>
    <w:rsid w:val="00B2093B"/>
    <w:rsid w:val="00B21436"/>
    <w:rsid w:val="00B35DED"/>
    <w:rsid w:val="00B401A9"/>
    <w:rsid w:val="00B81455"/>
    <w:rsid w:val="00BB2187"/>
    <w:rsid w:val="00BD4B2E"/>
    <w:rsid w:val="00BD7AEB"/>
    <w:rsid w:val="00BE435A"/>
    <w:rsid w:val="00BE466F"/>
    <w:rsid w:val="00BF0608"/>
    <w:rsid w:val="00C0012E"/>
    <w:rsid w:val="00C012FA"/>
    <w:rsid w:val="00C1612C"/>
    <w:rsid w:val="00C161B8"/>
    <w:rsid w:val="00C45DE7"/>
    <w:rsid w:val="00C62A3E"/>
    <w:rsid w:val="00C67AD1"/>
    <w:rsid w:val="00C7001A"/>
    <w:rsid w:val="00C71046"/>
    <w:rsid w:val="00C843B6"/>
    <w:rsid w:val="00C9528B"/>
    <w:rsid w:val="00CC790E"/>
    <w:rsid w:val="00CD1199"/>
    <w:rsid w:val="00CD4B93"/>
    <w:rsid w:val="00CE26C2"/>
    <w:rsid w:val="00D70B0C"/>
    <w:rsid w:val="00DA63F9"/>
    <w:rsid w:val="00DB4A7B"/>
    <w:rsid w:val="00DD19DB"/>
    <w:rsid w:val="00DE00CA"/>
    <w:rsid w:val="00E14436"/>
    <w:rsid w:val="00E2657C"/>
    <w:rsid w:val="00E45E21"/>
    <w:rsid w:val="00E46427"/>
    <w:rsid w:val="00E519AB"/>
    <w:rsid w:val="00E81219"/>
    <w:rsid w:val="00E82975"/>
    <w:rsid w:val="00E86ED1"/>
    <w:rsid w:val="00E93403"/>
    <w:rsid w:val="00EA27C1"/>
    <w:rsid w:val="00EF17BF"/>
    <w:rsid w:val="00F00649"/>
    <w:rsid w:val="00F028FE"/>
    <w:rsid w:val="00F23030"/>
    <w:rsid w:val="00F6680F"/>
    <w:rsid w:val="00F726DE"/>
    <w:rsid w:val="00F72BCB"/>
    <w:rsid w:val="00F917B4"/>
    <w:rsid w:val="00FA448C"/>
    <w:rsid w:val="00FD09F5"/>
    <w:rsid w:val="00FD3720"/>
    <w:rsid w:val="00FD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7EF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57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767D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DE00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00C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00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E00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F2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5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221F3E-6B54-455E-BFC6-02F6D54C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Наталія</dc:creator>
  <cp:lastModifiedBy>Кравець Ілля</cp:lastModifiedBy>
  <cp:revision>2</cp:revision>
  <cp:lastPrinted>2024-02-07T09:45:00Z</cp:lastPrinted>
  <dcterms:created xsi:type="dcterms:W3CDTF">2024-06-18T11:18:00Z</dcterms:created>
  <dcterms:modified xsi:type="dcterms:W3CDTF">2024-06-18T11:18:00Z</dcterms:modified>
</cp:coreProperties>
</file>